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523" w14:textId="02E724E7" w:rsidR="00CA5D52" w:rsidRPr="00CA5D52" w:rsidRDefault="00E65BA5" w:rsidP="00E65BA5">
      <w:pPr>
        <w:tabs>
          <w:tab w:val="left" w:pos="6560"/>
        </w:tabs>
        <w:snapToGrid w:val="0"/>
        <w:spacing w:line="340" w:lineRule="exact"/>
        <w:jc w:val="left"/>
        <w:rPr>
          <w:rFonts w:ascii="メイリオ" w:eastAsia="PMingLiU" w:hAnsi="メイリオ" w:cs="Times New Roman"/>
          <w:color w:val="FF0000"/>
          <w:sz w:val="36"/>
          <w:szCs w:val="36"/>
          <w:lang w:eastAsia="zh-TW"/>
        </w:rPr>
      </w:pPr>
      <w:r>
        <w:rPr>
          <w:rFonts w:ascii="メイリオ" w:eastAsia="PMingLiU" w:hAnsi="メイリオ" w:cs="Times New Roman"/>
          <w:color w:val="FF0000"/>
          <w:sz w:val="36"/>
          <w:szCs w:val="36"/>
          <w:lang w:eastAsia="zh-TW"/>
        </w:rPr>
        <w:tab/>
      </w:r>
    </w:p>
    <w:p w14:paraId="33CB9FED" w14:textId="787F6E75" w:rsidR="00995594" w:rsidRPr="002E6903" w:rsidRDefault="0079387A" w:rsidP="005F72A3">
      <w:pPr>
        <w:snapToGrid w:val="0"/>
        <w:spacing w:line="340" w:lineRule="exact"/>
        <w:jc w:val="center"/>
        <w:rPr>
          <w:rFonts w:ascii="メイリオ" w:eastAsia="PMingLiU" w:hAnsi="メイリオ" w:cs="Times New Roman"/>
          <w:sz w:val="24"/>
          <w:szCs w:val="24"/>
          <w:lang w:eastAsia="zh-TW"/>
        </w:rPr>
      </w:pPr>
      <w:r w:rsidRPr="002E6903">
        <w:rPr>
          <w:rFonts w:ascii="メイリオ" w:eastAsia="メイリオ" w:hAnsi="メイリオ" w:cs="Times New Roman" w:hint="eastAsia"/>
          <w:sz w:val="24"/>
          <w:szCs w:val="24"/>
          <w:lang w:eastAsia="zh-TW"/>
        </w:rPr>
        <w:t>令和</w:t>
      </w:r>
      <w:r w:rsidR="006B6CD5">
        <w:rPr>
          <w:rFonts w:ascii="メイリオ" w:eastAsia="メイリオ" w:hAnsi="メイリオ" w:cs="Times New Roman" w:hint="eastAsia"/>
          <w:sz w:val="24"/>
          <w:szCs w:val="24"/>
        </w:rPr>
        <w:t>７</w:t>
      </w:r>
      <w:r w:rsidR="00995594" w:rsidRPr="002E6903">
        <w:rPr>
          <w:rFonts w:ascii="メイリオ" w:eastAsia="メイリオ" w:hAnsi="メイリオ" w:cs="Times New Roman" w:hint="eastAsia"/>
          <w:sz w:val="24"/>
          <w:szCs w:val="24"/>
          <w:lang w:eastAsia="zh-TW"/>
        </w:rPr>
        <w:t>年度</w:t>
      </w:r>
      <w:r w:rsidRPr="002E6903">
        <w:rPr>
          <w:rFonts w:ascii="メイリオ" w:eastAsia="メイリオ" w:hAnsi="メイリオ" w:cs="Times New Roman" w:hint="eastAsia"/>
          <w:sz w:val="24"/>
          <w:szCs w:val="24"/>
          <w:lang w:eastAsia="zh-TW"/>
        </w:rPr>
        <w:t>佐賀大学研究者</w:t>
      </w:r>
      <w:r w:rsidR="00642A4A" w:rsidRPr="002E6903">
        <w:rPr>
          <w:rFonts w:ascii="メイリオ" w:eastAsia="メイリオ" w:hAnsi="メイリオ" w:cs="Times New Roman" w:hint="eastAsia"/>
          <w:sz w:val="24"/>
          <w:szCs w:val="24"/>
          <w:lang w:eastAsia="zh-TW"/>
        </w:rPr>
        <w:t>国際</w:t>
      </w:r>
      <w:r w:rsidRPr="002E6903">
        <w:rPr>
          <w:rFonts w:ascii="メイリオ" w:eastAsia="メイリオ" w:hAnsi="メイリオ" w:cs="Times New Roman" w:hint="eastAsia"/>
          <w:sz w:val="24"/>
          <w:szCs w:val="24"/>
          <w:lang w:eastAsia="zh-TW"/>
        </w:rPr>
        <w:t>交流支援</w:t>
      </w:r>
      <w:r w:rsidR="00C37F3A" w:rsidRPr="002E6903">
        <w:rPr>
          <w:rFonts w:ascii="メイリオ" w:eastAsia="メイリオ" w:hAnsi="メイリオ" w:hint="eastAsia"/>
          <w:sz w:val="24"/>
          <w:szCs w:val="24"/>
          <w:lang w:eastAsia="zh-TW"/>
        </w:rPr>
        <w:t>事業</w:t>
      </w:r>
      <w:r w:rsidR="00651D5B">
        <w:rPr>
          <w:rFonts w:ascii="メイリオ" w:eastAsia="メイリオ" w:hAnsi="メイリオ" w:hint="eastAsia"/>
          <w:sz w:val="24"/>
          <w:szCs w:val="24"/>
        </w:rPr>
        <w:t>（</w:t>
      </w:r>
      <w:r w:rsidR="00E779E0">
        <w:rPr>
          <w:rFonts w:ascii="メイリオ" w:eastAsia="メイリオ" w:hAnsi="メイリオ" w:hint="eastAsia"/>
          <w:color w:val="000000" w:themeColor="text1"/>
          <w:sz w:val="24"/>
          <w:szCs w:val="24"/>
        </w:rPr>
        <w:t>２</w:t>
      </w:r>
      <w:r w:rsidR="009B6911" w:rsidRPr="00302CF1">
        <w:rPr>
          <w:rFonts w:ascii="メイリオ" w:eastAsia="メイリオ" w:hAnsi="メイリオ" w:hint="eastAsia"/>
          <w:color w:val="000000" w:themeColor="text1"/>
          <w:sz w:val="24"/>
          <w:szCs w:val="24"/>
        </w:rPr>
        <w:t>回目</w:t>
      </w:r>
      <w:r w:rsidR="00651D5B">
        <w:rPr>
          <w:rFonts w:ascii="メイリオ" w:eastAsia="メイリオ" w:hAnsi="メイリオ" w:hint="eastAsia"/>
          <w:sz w:val="24"/>
          <w:szCs w:val="24"/>
        </w:rPr>
        <w:t>）</w:t>
      </w:r>
      <w:r w:rsidR="00C37F3A" w:rsidRPr="002E6903">
        <w:rPr>
          <w:rFonts w:ascii="メイリオ" w:eastAsia="メイリオ" w:hAnsi="メイリオ"/>
          <w:sz w:val="24"/>
          <w:szCs w:val="24"/>
          <w:lang w:eastAsia="zh-TW"/>
        </w:rPr>
        <w:t xml:space="preserve"> </w:t>
      </w:r>
      <w:r w:rsidR="00595FD0">
        <w:rPr>
          <w:rFonts w:ascii="メイリオ" w:eastAsia="メイリオ" w:hAnsi="メイリオ" w:cs="Times New Roman" w:hint="eastAsia"/>
          <w:sz w:val="24"/>
          <w:szCs w:val="24"/>
        </w:rPr>
        <w:t>公募要領</w:t>
      </w:r>
    </w:p>
    <w:p w14:paraId="7EE29858" w14:textId="66453739" w:rsidR="00D37A2C" w:rsidRPr="002E6903" w:rsidRDefault="002531FA" w:rsidP="005F72A3">
      <w:pPr>
        <w:snapToGrid w:val="0"/>
        <w:spacing w:line="340" w:lineRule="exact"/>
        <w:jc w:val="center"/>
        <w:rPr>
          <w:rFonts w:ascii="メイリオ" w:eastAsia="PMingLiU" w:hAnsi="メイリオ" w:cs="Times New Roman"/>
          <w:sz w:val="24"/>
          <w:szCs w:val="24"/>
          <w:lang w:eastAsia="zh-TW"/>
        </w:rPr>
      </w:pPr>
      <w:r w:rsidRPr="002531FA">
        <w:rPr>
          <w:rFonts w:ascii="メイリオ" w:eastAsia="メイリオ" w:hAnsi="メイリオ" w:cs="Times New Roman" w:hint="eastAsia"/>
          <w:sz w:val="24"/>
          <w:szCs w:val="24"/>
        </w:rPr>
        <w:t>202</w:t>
      </w:r>
      <w:r w:rsidR="004655B6">
        <w:rPr>
          <w:rFonts w:ascii="メイリオ" w:eastAsia="メイリオ" w:hAnsi="メイリオ" w:cs="Times New Roman" w:hint="eastAsia"/>
          <w:sz w:val="24"/>
          <w:szCs w:val="24"/>
        </w:rPr>
        <w:t>5</w:t>
      </w:r>
      <w:r w:rsidR="00D37A2C" w:rsidRPr="002531FA">
        <w:rPr>
          <w:rFonts w:ascii="メイリオ" w:eastAsia="メイリオ" w:hAnsi="メイリオ" w:cs="Times New Roman"/>
          <w:sz w:val="24"/>
          <w:szCs w:val="24"/>
          <w:lang w:eastAsia="zh-TW"/>
        </w:rPr>
        <w:t xml:space="preserve"> </w:t>
      </w:r>
      <w:r w:rsidR="00D37A2C" w:rsidRPr="002E6903">
        <w:rPr>
          <w:rFonts w:ascii="メイリオ" w:eastAsia="PMingLiU" w:hAnsi="メイリオ" w:cs="Times New Roman"/>
          <w:sz w:val="24"/>
          <w:szCs w:val="24"/>
          <w:lang w:eastAsia="zh-TW"/>
        </w:rPr>
        <w:t>Saga University International Exchange Support Program for Researchers</w:t>
      </w:r>
    </w:p>
    <w:p w14:paraId="4A511016" w14:textId="77777777" w:rsidR="0079387A" w:rsidRPr="002E6903" w:rsidRDefault="0079387A" w:rsidP="005F72A3">
      <w:pPr>
        <w:snapToGrid w:val="0"/>
        <w:spacing w:line="340" w:lineRule="exact"/>
        <w:jc w:val="center"/>
        <w:rPr>
          <w:rFonts w:ascii="メイリオ" w:eastAsia="メイリオ" w:hAnsi="メイリオ"/>
          <w:b/>
          <w:sz w:val="22"/>
          <w:lang w:eastAsia="zh-TW"/>
        </w:rPr>
      </w:pPr>
    </w:p>
    <w:p w14:paraId="44E2166A" w14:textId="40C94BF6" w:rsidR="004905C1" w:rsidRPr="002E6903" w:rsidRDefault="001D6185" w:rsidP="005F72A3">
      <w:pPr>
        <w:snapToGrid w:val="0"/>
        <w:spacing w:line="340" w:lineRule="exact"/>
        <w:jc w:val="right"/>
        <w:rPr>
          <w:rFonts w:ascii="メイリオ" w:eastAsia="PMingLiU" w:hAnsi="メイリオ"/>
          <w:sz w:val="22"/>
        </w:rPr>
      </w:pPr>
      <w:r w:rsidRPr="002E6903">
        <w:rPr>
          <w:rFonts w:ascii="メイリオ" w:eastAsia="メイリオ" w:hAnsi="メイリオ" w:hint="eastAsia"/>
          <w:sz w:val="22"/>
          <w:lang w:eastAsia="zh-TW"/>
        </w:rPr>
        <w:t xml:space="preserve">　　　　　　　　　　　　　　　　　　　　　　</w:t>
      </w:r>
      <w:r w:rsidR="00BA69E4" w:rsidRPr="002E6903">
        <w:rPr>
          <w:rFonts w:ascii="メイリオ" w:eastAsia="メイリオ" w:hAnsi="メイリオ" w:hint="eastAsia"/>
          <w:sz w:val="22"/>
          <w:lang w:eastAsia="zh-TW"/>
        </w:rPr>
        <w:t xml:space="preserve">　　　　　　　　</w:t>
      </w:r>
      <w:r w:rsidR="00BD68E9" w:rsidRPr="002E6903">
        <w:rPr>
          <w:rFonts w:ascii="メイリオ" w:eastAsia="メイリオ" w:hAnsi="メイリオ" w:hint="eastAsia"/>
          <w:sz w:val="22"/>
          <w:lang w:eastAsia="zh-TW"/>
        </w:rPr>
        <w:t xml:space="preserve">　　　</w:t>
      </w:r>
      <w:r w:rsidR="0079387A" w:rsidRPr="002E6903">
        <w:rPr>
          <w:rFonts w:ascii="メイリオ" w:eastAsia="メイリオ" w:hAnsi="メイリオ" w:hint="eastAsia"/>
          <w:sz w:val="22"/>
        </w:rPr>
        <w:t>令和</w:t>
      </w:r>
      <w:r w:rsidR="006B6CD5">
        <w:rPr>
          <w:rFonts w:ascii="メイリオ" w:eastAsia="メイリオ" w:hAnsi="メイリオ" w:hint="eastAsia"/>
          <w:sz w:val="22"/>
        </w:rPr>
        <w:t>７</w:t>
      </w:r>
      <w:r w:rsidR="0079387A" w:rsidRPr="002E6903">
        <w:rPr>
          <w:rFonts w:ascii="メイリオ" w:eastAsia="メイリオ" w:hAnsi="メイリオ" w:hint="eastAsia"/>
          <w:sz w:val="22"/>
        </w:rPr>
        <w:t>年</w:t>
      </w:r>
      <w:r w:rsidR="0083501C">
        <w:rPr>
          <w:rFonts w:ascii="メイリオ" w:eastAsia="メイリオ" w:hAnsi="メイリオ" w:hint="eastAsia"/>
          <w:sz w:val="22"/>
        </w:rPr>
        <w:t>４</w:t>
      </w:r>
      <w:r w:rsidR="008C0AC4" w:rsidRPr="002E6903">
        <w:rPr>
          <w:rFonts w:ascii="メイリオ" w:eastAsia="メイリオ" w:hAnsi="メイリオ" w:hint="eastAsia"/>
          <w:sz w:val="22"/>
        </w:rPr>
        <w:t>月</w:t>
      </w:r>
      <w:r w:rsidR="0083501C">
        <w:rPr>
          <w:rFonts w:ascii="メイリオ" w:eastAsia="メイリオ" w:hAnsi="メイリオ" w:hint="eastAsia"/>
          <w:sz w:val="22"/>
        </w:rPr>
        <w:t>2</w:t>
      </w:r>
      <w:r w:rsidR="009B6911">
        <w:rPr>
          <w:rFonts w:ascii="メイリオ" w:eastAsia="メイリオ" w:hAnsi="メイリオ" w:hint="eastAsia"/>
          <w:sz w:val="22"/>
        </w:rPr>
        <w:t>5</w:t>
      </w:r>
      <w:r w:rsidR="004905C1" w:rsidRPr="002E6903">
        <w:rPr>
          <w:rFonts w:ascii="メイリオ" w:eastAsia="メイリオ" w:hAnsi="メイリオ" w:hint="eastAsia"/>
          <w:sz w:val="22"/>
        </w:rPr>
        <w:t>日制定</w:t>
      </w:r>
      <w:r w:rsidR="005E5BA2" w:rsidRPr="002E6903">
        <w:rPr>
          <w:rFonts w:ascii="メイリオ" w:eastAsia="メイリオ" w:hAnsi="メイリオ" w:hint="eastAsia"/>
          <w:sz w:val="22"/>
        </w:rPr>
        <w:t xml:space="preserve">　</w:t>
      </w:r>
    </w:p>
    <w:p w14:paraId="4E498FA6" w14:textId="77777777" w:rsidR="004905C1" w:rsidRPr="002E6903" w:rsidRDefault="004905C1" w:rsidP="005F72A3">
      <w:pPr>
        <w:snapToGrid w:val="0"/>
        <w:spacing w:line="340" w:lineRule="exact"/>
        <w:jc w:val="right"/>
        <w:rPr>
          <w:rFonts w:ascii="メイリオ" w:eastAsia="PMingLiU" w:hAnsi="メイリオ"/>
          <w:sz w:val="22"/>
        </w:rPr>
      </w:pPr>
      <w:r w:rsidRPr="002E6903">
        <w:rPr>
          <w:rFonts w:ascii="メイリオ" w:eastAsia="メイリオ" w:hAnsi="メイリオ" w:cs="Times New Roman" w:hint="eastAsia"/>
          <w:sz w:val="24"/>
          <w:szCs w:val="24"/>
        </w:rPr>
        <w:t>佐賀大学国際交流推進センター</w:t>
      </w:r>
      <w:r w:rsidR="0079387A" w:rsidRPr="002E6903">
        <w:rPr>
          <w:rFonts w:ascii="メイリオ" w:eastAsia="メイリオ" w:hAnsi="メイリオ" w:hint="eastAsia"/>
          <w:sz w:val="22"/>
        </w:rPr>
        <w:t xml:space="preserve">　</w:t>
      </w:r>
    </w:p>
    <w:p w14:paraId="62A6A504" w14:textId="13917531" w:rsidR="001D6185" w:rsidRPr="002E6903" w:rsidRDefault="003425E9" w:rsidP="005F72A3">
      <w:pPr>
        <w:snapToGrid w:val="0"/>
        <w:spacing w:line="340" w:lineRule="exact"/>
        <w:jc w:val="right"/>
        <w:rPr>
          <w:rFonts w:ascii="メイリオ" w:eastAsia="メイリオ" w:hAnsi="メイリオ"/>
          <w:sz w:val="22"/>
        </w:rPr>
      </w:pPr>
      <w:r w:rsidRPr="002E6903">
        <w:rPr>
          <w:rFonts w:ascii="メイリオ" w:eastAsia="メイリオ" w:hAnsi="メイリオ" w:hint="eastAsia"/>
          <w:sz w:val="22"/>
        </w:rPr>
        <w:t xml:space="preserve">　</w:t>
      </w:r>
      <w:r w:rsidR="0079387A" w:rsidRPr="002E6903">
        <w:rPr>
          <w:rFonts w:ascii="メイリオ" w:eastAsia="メイリオ" w:hAnsi="メイリオ" w:hint="eastAsia"/>
          <w:sz w:val="22"/>
        </w:rPr>
        <w:t xml:space="preserve">　</w:t>
      </w:r>
      <w:r w:rsidRPr="002E6903">
        <w:rPr>
          <w:rFonts w:ascii="メイリオ" w:eastAsia="メイリオ" w:hAnsi="メイリオ" w:hint="eastAsia"/>
          <w:sz w:val="22"/>
        </w:rPr>
        <w:t xml:space="preserve">　</w:t>
      </w:r>
      <w:r w:rsidR="00152E51" w:rsidRPr="002E6903">
        <w:rPr>
          <w:rFonts w:ascii="メイリオ" w:eastAsia="メイリオ" w:hAnsi="メイリオ" w:hint="eastAsia"/>
          <w:sz w:val="22"/>
        </w:rPr>
        <w:t xml:space="preserve">　　　　　　　　　　　　　　　　　　　　　　　　　　　　</w:t>
      </w:r>
    </w:p>
    <w:p w14:paraId="0AAEC9A1" w14:textId="4F3AEA61" w:rsidR="00995594" w:rsidRPr="002E6903" w:rsidRDefault="003246AA" w:rsidP="005F72A3">
      <w:pPr>
        <w:snapToGrid w:val="0"/>
        <w:rPr>
          <w:rFonts w:ascii="メイリオ" w:eastAsia="メイリオ" w:hAnsi="メイリオ"/>
          <w:sz w:val="22"/>
        </w:rPr>
      </w:pPr>
      <w:r w:rsidRPr="002E6903">
        <w:rPr>
          <w:rFonts w:ascii="メイリオ" w:eastAsia="メイリオ" w:hAnsi="メイリオ" w:cs="ＭＳ Ｐゴシック" w:hint="eastAsia"/>
          <w:bCs/>
          <w:kern w:val="0"/>
          <w:sz w:val="22"/>
        </w:rPr>
        <w:t>１．</w:t>
      </w:r>
      <w:r w:rsidR="00995594" w:rsidRPr="002E6903">
        <w:rPr>
          <w:rFonts w:ascii="メイリオ" w:eastAsia="メイリオ" w:hAnsi="メイリオ" w:cs="ＭＳ Ｐゴシック"/>
          <w:bCs/>
          <w:kern w:val="0"/>
          <w:sz w:val="22"/>
        </w:rPr>
        <w:t>趣旨</w:t>
      </w:r>
    </w:p>
    <w:p w14:paraId="77109DFE" w14:textId="77777777" w:rsidR="00830E24" w:rsidRDefault="00D87AD4" w:rsidP="00830E24">
      <w:pPr>
        <w:snapToGrid w:val="0"/>
        <w:ind w:leftChars="100" w:left="205" w:firstLineChars="200" w:firstLine="429"/>
        <w:jc w:val="left"/>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本事業</w:t>
      </w:r>
      <w:r w:rsidRPr="002E6903">
        <w:rPr>
          <w:rFonts w:ascii="メイリオ" w:eastAsia="メイリオ" w:hAnsi="メイリオ" w:cs="ＭＳ Ｐゴシック"/>
          <w:kern w:val="0"/>
          <w:sz w:val="22"/>
        </w:rPr>
        <w:t>は、</w:t>
      </w:r>
      <w:r w:rsidRPr="002E6903">
        <w:rPr>
          <w:rFonts w:ascii="メイリオ" w:eastAsia="メイリオ" w:hAnsi="メイリオ" w:cs="ＭＳ Ｐゴシック" w:hint="eastAsia"/>
          <w:kern w:val="0"/>
          <w:sz w:val="22"/>
        </w:rPr>
        <w:t>海外協定校や研究機関等とのパートナーシップを一層強化すると</w:t>
      </w:r>
      <w:r w:rsidR="005A74E7" w:rsidRPr="002E6903">
        <w:rPr>
          <w:rFonts w:ascii="メイリオ" w:eastAsia="メイリオ" w:hAnsi="メイリオ" w:cs="ＭＳ Ｐゴシック" w:hint="eastAsia"/>
          <w:kern w:val="0"/>
          <w:sz w:val="22"/>
        </w:rPr>
        <w:t>とも</w:t>
      </w:r>
      <w:r w:rsidRPr="002E6903">
        <w:rPr>
          <w:rFonts w:ascii="メイリオ" w:eastAsia="メイリオ" w:hAnsi="メイリオ" w:cs="ＭＳ Ｐゴシック" w:hint="eastAsia"/>
          <w:kern w:val="0"/>
          <w:sz w:val="22"/>
        </w:rPr>
        <w:t>に、</w:t>
      </w:r>
      <w:r w:rsidR="0087420C" w:rsidRPr="002E6903">
        <w:rPr>
          <w:rFonts w:ascii="メイリオ" w:eastAsia="メイリオ" w:hAnsi="メイリオ" w:cs="ＭＳ Ｐゴシック" w:hint="eastAsia"/>
          <w:kern w:val="0"/>
          <w:sz w:val="22"/>
        </w:rPr>
        <w:t>第4期</w:t>
      </w:r>
    </w:p>
    <w:p w14:paraId="73C99172" w14:textId="77777777" w:rsidR="00830E24" w:rsidRDefault="0087420C" w:rsidP="00830E24">
      <w:pPr>
        <w:snapToGrid w:val="0"/>
        <w:ind w:leftChars="100" w:left="205" w:firstLineChars="100" w:firstLine="215"/>
        <w:jc w:val="left"/>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中期計画目標を踏まえ</w:t>
      </w:r>
      <w:r>
        <w:rPr>
          <w:rFonts w:ascii="メイリオ" w:eastAsia="メイリオ" w:hAnsi="メイリオ" w:cs="ＭＳ Ｐゴシック" w:hint="eastAsia"/>
          <w:kern w:val="0"/>
          <w:sz w:val="22"/>
        </w:rPr>
        <w:t>、</w:t>
      </w:r>
      <w:r w:rsidRPr="002E6903">
        <w:rPr>
          <w:rFonts w:ascii="メイリオ" w:eastAsia="メイリオ" w:hAnsi="メイリオ" w:cs="ＭＳ Ｐゴシック" w:hint="eastAsia"/>
          <w:kern w:val="0"/>
          <w:sz w:val="22"/>
        </w:rPr>
        <w:t>本学の国際的なプレゼンスを高め、</w:t>
      </w:r>
      <w:r w:rsidR="00D87AD4" w:rsidRPr="002E6903">
        <w:rPr>
          <w:rFonts w:ascii="メイリオ" w:eastAsia="メイリオ" w:hAnsi="メイリオ" w:cs="ＭＳ Ｐゴシック" w:hint="eastAsia"/>
          <w:kern w:val="0"/>
          <w:sz w:val="22"/>
        </w:rPr>
        <w:t>研究者</w:t>
      </w:r>
      <w:r w:rsidR="008C0AC4" w:rsidRPr="002E6903">
        <w:rPr>
          <w:rFonts w:ascii="メイリオ" w:eastAsia="メイリオ" w:hAnsi="メイリオ" w:cs="ＭＳ Ｐゴシック" w:hint="eastAsia"/>
          <w:kern w:val="0"/>
          <w:sz w:val="22"/>
        </w:rPr>
        <w:t>ら</w:t>
      </w:r>
      <w:r w:rsidR="00D87AD4" w:rsidRPr="002E6903">
        <w:rPr>
          <w:rFonts w:ascii="メイリオ" w:eastAsia="メイリオ" w:hAnsi="メイリオ" w:cs="ＭＳ Ｐゴシック" w:hint="eastAsia"/>
          <w:kern w:val="0"/>
          <w:sz w:val="22"/>
        </w:rPr>
        <w:t>の国際交流体制</w:t>
      </w:r>
      <w:r w:rsidR="005A74E7" w:rsidRPr="002E6903">
        <w:rPr>
          <w:rFonts w:ascii="メイリオ" w:eastAsia="メイリオ" w:hAnsi="メイリオ" w:cs="ＭＳ Ｐゴシック" w:hint="eastAsia"/>
          <w:kern w:val="0"/>
          <w:sz w:val="22"/>
        </w:rPr>
        <w:t>を</w:t>
      </w:r>
      <w:r w:rsidR="00573D90" w:rsidRPr="002E6903">
        <w:rPr>
          <w:rFonts w:ascii="メイリオ" w:eastAsia="メイリオ" w:hAnsi="メイリオ" w:cs="ＭＳ Ｐゴシック" w:hint="eastAsia"/>
          <w:kern w:val="0"/>
          <w:sz w:val="22"/>
        </w:rPr>
        <w:t>構築</w:t>
      </w:r>
      <w:r>
        <w:rPr>
          <w:rFonts w:ascii="メイリオ" w:eastAsia="メイリオ" w:hAnsi="メイリオ" w:cs="ＭＳ Ｐゴシック" w:hint="eastAsia"/>
          <w:kern w:val="0"/>
          <w:sz w:val="22"/>
        </w:rPr>
        <w:t>、</w:t>
      </w:r>
    </w:p>
    <w:p w14:paraId="2295750C" w14:textId="538A180D" w:rsidR="00D87AD4" w:rsidRPr="002E6903" w:rsidRDefault="0087420C" w:rsidP="00830E24">
      <w:pPr>
        <w:snapToGrid w:val="0"/>
        <w:ind w:leftChars="100" w:left="205" w:firstLineChars="100" w:firstLine="215"/>
        <w:jc w:val="left"/>
        <w:rPr>
          <w:rFonts w:ascii="メイリオ" w:eastAsia="メイリオ" w:hAnsi="メイリオ" w:cs="ＭＳ Ｐゴシック"/>
          <w:kern w:val="0"/>
          <w:sz w:val="22"/>
        </w:rPr>
      </w:pPr>
      <w:r>
        <w:rPr>
          <w:rFonts w:ascii="メイリオ" w:eastAsia="メイリオ" w:hAnsi="メイリオ" w:cs="ＭＳ Ｐゴシック" w:hint="eastAsia"/>
          <w:kern w:val="0"/>
          <w:sz w:val="22"/>
        </w:rPr>
        <w:t>学術研究の多様性の強化を図ること</w:t>
      </w:r>
      <w:r w:rsidR="00D87AD4" w:rsidRPr="002E6903">
        <w:rPr>
          <w:rFonts w:ascii="メイリオ" w:eastAsia="メイリオ" w:hAnsi="メイリオ" w:cs="ＭＳ Ｐゴシック" w:hint="eastAsia"/>
          <w:kern w:val="0"/>
          <w:sz w:val="22"/>
        </w:rPr>
        <w:t>を目的に実施する。</w:t>
      </w:r>
    </w:p>
    <w:p w14:paraId="55D292E4" w14:textId="77777777" w:rsidR="002A56AA" w:rsidRPr="00B751E9" w:rsidRDefault="002A56AA" w:rsidP="00C131CB">
      <w:pPr>
        <w:snapToGrid w:val="0"/>
        <w:rPr>
          <w:rFonts w:ascii="メイリオ" w:eastAsia="メイリオ" w:hAnsi="メイリオ" w:cs="ＭＳ Ｐゴシック"/>
          <w:kern w:val="0"/>
          <w:sz w:val="22"/>
        </w:rPr>
      </w:pPr>
    </w:p>
    <w:p w14:paraId="0A5A0D79" w14:textId="28208602" w:rsidR="00995594" w:rsidRPr="002E6903" w:rsidRDefault="003246AA" w:rsidP="005F72A3">
      <w:pPr>
        <w:pStyle w:val="aa"/>
        <w:snapToGrid w:val="0"/>
        <w:ind w:leftChars="0" w:left="0"/>
        <w:rPr>
          <w:rFonts w:ascii="メイリオ" w:eastAsia="メイリオ" w:hAnsi="メイリオ" w:cs="ＭＳ Ｐゴシック"/>
          <w:kern w:val="0"/>
          <w:sz w:val="22"/>
        </w:rPr>
      </w:pPr>
      <w:r w:rsidRPr="002E6903">
        <w:rPr>
          <w:rFonts w:ascii="メイリオ" w:eastAsia="メイリオ" w:hAnsi="メイリオ" w:cs="ＭＳ Ｐゴシック" w:hint="eastAsia"/>
          <w:bCs/>
          <w:kern w:val="0"/>
          <w:sz w:val="22"/>
        </w:rPr>
        <w:t>２．</w:t>
      </w:r>
      <w:r w:rsidR="00741C2E" w:rsidRPr="002E6903">
        <w:rPr>
          <w:rFonts w:ascii="メイリオ" w:eastAsia="メイリオ" w:hAnsi="メイリオ" w:cs="ＭＳ Ｐゴシック"/>
          <w:bCs/>
          <w:kern w:val="0"/>
          <w:sz w:val="22"/>
        </w:rPr>
        <w:t>対象</w:t>
      </w:r>
      <w:r w:rsidR="00C83B50" w:rsidRPr="002E6903">
        <w:rPr>
          <w:rFonts w:ascii="メイリオ" w:eastAsia="メイリオ" w:hAnsi="メイリオ" w:cs="ＭＳ Ｐゴシック" w:hint="eastAsia"/>
          <w:bCs/>
          <w:kern w:val="0"/>
          <w:sz w:val="22"/>
        </w:rPr>
        <w:t>事業</w:t>
      </w:r>
    </w:p>
    <w:p w14:paraId="42A8F508" w14:textId="10F9A9C5" w:rsidR="00830E24" w:rsidRDefault="00BF2EF7" w:rsidP="00830E24">
      <w:pPr>
        <w:snapToGrid w:val="0"/>
        <w:ind w:leftChars="100" w:left="205" w:firstLineChars="200" w:firstLine="429"/>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令和</w:t>
      </w:r>
      <w:r w:rsidR="006B6CD5">
        <w:rPr>
          <w:rFonts w:ascii="メイリオ" w:eastAsia="メイリオ" w:hAnsi="メイリオ" w:cs="ＭＳ Ｐゴシック" w:hint="eastAsia"/>
          <w:kern w:val="0"/>
          <w:sz w:val="22"/>
        </w:rPr>
        <w:t>７</w:t>
      </w:r>
      <w:r w:rsidRPr="002E6903">
        <w:rPr>
          <w:rFonts w:ascii="メイリオ" w:eastAsia="メイリオ" w:hAnsi="メイリオ" w:cs="ＭＳ Ｐゴシック" w:hint="eastAsia"/>
          <w:kern w:val="0"/>
          <w:sz w:val="22"/>
        </w:rPr>
        <w:t>年度</w:t>
      </w:r>
      <w:r w:rsidR="00BA34DB" w:rsidRPr="002E6903">
        <w:rPr>
          <w:rFonts w:ascii="メイリオ" w:eastAsia="メイリオ" w:hAnsi="メイリオ" w:cs="ＭＳ Ｐゴシック" w:hint="eastAsia"/>
          <w:kern w:val="0"/>
          <w:sz w:val="22"/>
        </w:rPr>
        <w:t>内</w:t>
      </w:r>
      <w:r w:rsidRPr="002E6903">
        <w:rPr>
          <w:rFonts w:ascii="メイリオ" w:eastAsia="メイリオ" w:hAnsi="メイリオ" w:cs="ＭＳ Ｐゴシック" w:hint="eastAsia"/>
          <w:kern w:val="0"/>
          <w:sz w:val="22"/>
        </w:rPr>
        <w:t>に</w:t>
      </w:r>
      <w:r w:rsidR="00C131CB" w:rsidRPr="002E6903">
        <w:rPr>
          <w:rFonts w:ascii="メイリオ" w:eastAsia="メイリオ" w:hAnsi="メイリオ" w:cs="ＭＳ Ｐゴシック" w:hint="eastAsia"/>
          <w:kern w:val="0"/>
          <w:sz w:val="22"/>
        </w:rPr>
        <w:t>実施する</w:t>
      </w:r>
      <w:r w:rsidR="00001872" w:rsidRPr="002E6903">
        <w:rPr>
          <w:rFonts w:ascii="メイリオ" w:eastAsia="メイリオ" w:hAnsi="メイリオ" w:cs="ＭＳ Ｐゴシック" w:hint="eastAsia"/>
          <w:kern w:val="0"/>
          <w:sz w:val="22"/>
        </w:rPr>
        <w:t>本学</w:t>
      </w:r>
      <w:r w:rsidR="00D31E69" w:rsidRPr="002E6903">
        <w:rPr>
          <w:rFonts w:ascii="メイリオ" w:eastAsia="メイリオ" w:hAnsi="メイリオ" w:cs="ＭＳ Ｐゴシック" w:hint="eastAsia"/>
          <w:kern w:val="0"/>
          <w:sz w:val="22"/>
        </w:rPr>
        <w:t>研究者</w:t>
      </w:r>
      <w:r w:rsidR="005A74E7" w:rsidRPr="002E6903">
        <w:rPr>
          <w:rFonts w:ascii="メイリオ" w:eastAsia="メイリオ" w:hAnsi="メイリオ" w:cs="ＭＳ Ｐゴシック" w:hint="eastAsia"/>
          <w:kern w:val="0"/>
          <w:sz w:val="22"/>
        </w:rPr>
        <w:t>による</w:t>
      </w:r>
      <w:r w:rsidR="00001872" w:rsidRPr="002E6903">
        <w:rPr>
          <w:rFonts w:ascii="メイリオ" w:eastAsia="メイリオ" w:hAnsi="メイリオ" w:cs="ＭＳ Ｐゴシック" w:hint="eastAsia"/>
          <w:kern w:val="0"/>
          <w:sz w:val="22"/>
        </w:rPr>
        <w:t>主催又は大学・研究機関等と共催する</w:t>
      </w:r>
      <w:r w:rsidR="00652C22" w:rsidRPr="002E6903">
        <w:rPr>
          <w:rFonts w:ascii="メイリオ" w:eastAsia="メイリオ" w:hAnsi="メイリオ" w:cs="ＭＳ Ｐゴシック" w:hint="eastAsia"/>
          <w:kern w:val="0"/>
          <w:sz w:val="22"/>
        </w:rPr>
        <w:t>国際研究集会</w:t>
      </w:r>
    </w:p>
    <w:p w14:paraId="75FC4A40" w14:textId="77777777" w:rsidR="00651D5B" w:rsidRDefault="00652C22" w:rsidP="00EF304E">
      <w:pPr>
        <w:snapToGrid w:val="0"/>
        <w:ind w:leftChars="150" w:left="414" w:hangingChars="50" w:hanging="107"/>
        <w:rPr>
          <w:rFonts w:ascii="メイリオ" w:eastAsia="メイリオ" w:hAnsi="メイリオ" w:cs="Times New Roman"/>
          <w:sz w:val="22"/>
        </w:rPr>
      </w:pPr>
      <w:r w:rsidRPr="002E6903">
        <w:rPr>
          <w:rFonts w:ascii="メイリオ" w:eastAsia="メイリオ" w:hAnsi="メイリオ" w:cs="ＭＳ Ｐゴシック" w:hint="eastAsia"/>
          <w:kern w:val="0"/>
          <w:sz w:val="22"/>
        </w:rPr>
        <w:t>（国際会議、国際シンポジウム及び</w:t>
      </w:r>
      <w:r w:rsidR="00C96F46" w:rsidRPr="002E6903">
        <w:rPr>
          <w:rFonts w:ascii="メイリオ" w:eastAsia="メイリオ" w:hAnsi="メイリオ" w:cs="ＭＳ Ｐゴシック" w:hint="eastAsia"/>
          <w:kern w:val="0"/>
          <w:sz w:val="22"/>
        </w:rPr>
        <w:t>国際</w:t>
      </w:r>
      <w:r w:rsidRPr="002E6903">
        <w:rPr>
          <w:rFonts w:ascii="メイリオ" w:eastAsia="メイリオ" w:hAnsi="メイリオ" w:cs="ＭＳ Ｐゴシック" w:hint="eastAsia"/>
          <w:kern w:val="0"/>
          <w:sz w:val="22"/>
        </w:rPr>
        <w:t>セミナー等）</w:t>
      </w:r>
      <w:r w:rsidR="00830E24">
        <w:rPr>
          <w:rFonts w:ascii="メイリオ" w:eastAsia="メイリオ" w:hAnsi="メイリオ" w:cs="ＭＳ Ｐゴシック" w:hint="eastAsia"/>
          <w:kern w:val="0"/>
          <w:sz w:val="22"/>
        </w:rPr>
        <w:t>。</w:t>
      </w:r>
      <w:r w:rsidR="00B751E9" w:rsidRPr="00EC035D">
        <w:rPr>
          <w:rFonts w:ascii="メイリオ" w:eastAsia="メイリオ" w:hAnsi="メイリオ" w:cs="ＭＳ Ｐゴシック" w:hint="eastAsia"/>
          <w:kern w:val="0"/>
          <w:sz w:val="22"/>
        </w:rPr>
        <w:t>海外の著名な研究者</w:t>
      </w:r>
      <w:r w:rsidR="00FD396E" w:rsidRPr="00EC035D">
        <w:rPr>
          <w:rFonts w:ascii="メイリオ" w:eastAsia="メイリオ" w:hAnsi="メイリオ" w:cs="ＭＳ Ｐゴシック" w:hint="eastAsia"/>
          <w:kern w:val="0"/>
          <w:sz w:val="22"/>
        </w:rPr>
        <w:t>等</w:t>
      </w:r>
      <w:r w:rsidR="00B751E9" w:rsidRPr="00EC035D">
        <w:rPr>
          <w:rFonts w:ascii="メイリオ" w:eastAsia="メイリオ" w:hAnsi="メイリオ" w:cs="ＭＳ Ｐゴシック" w:hint="eastAsia"/>
          <w:kern w:val="0"/>
          <w:sz w:val="22"/>
        </w:rPr>
        <w:t>との交流により、</w:t>
      </w:r>
      <w:r w:rsidR="00B751E9" w:rsidRPr="00EC035D">
        <w:rPr>
          <w:rFonts w:ascii="メイリオ" w:eastAsia="メイリオ" w:hAnsi="メイリオ" w:cs="Times New Roman" w:hint="eastAsia"/>
          <w:sz w:val="22"/>
        </w:rPr>
        <w:t>若手研究者養成への貢献に寄与する国際研究集会を重点的に評価する。</w:t>
      </w:r>
      <w:r w:rsidR="00B825BA" w:rsidRPr="00EC035D">
        <w:rPr>
          <w:rFonts w:ascii="メイリオ" w:eastAsia="メイリオ" w:hAnsi="メイリオ" w:cs="Times New Roman" w:hint="eastAsia"/>
          <w:sz w:val="22"/>
        </w:rPr>
        <w:t>また、本学学生・教職員の海外文化や国際交流への関心を高める集会であることが望ましい。</w:t>
      </w:r>
    </w:p>
    <w:p w14:paraId="7A89CF58" w14:textId="02A216A1" w:rsidR="00CA5965" w:rsidRPr="0083501C" w:rsidRDefault="00034BF5" w:rsidP="0083501C">
      <w:pPr>
        <w:snapToGrid w:val="0"/>
        <w:ind w:leftChars="200" w:left="409" w:firstLineChars="100" w:firstLine="215"/>
        <w:rPr>
          <w:rFonts w:ascii="メイリオ" w:eastAsia="メイリオ" w:hAnsi="メイリオ" w:cs="Times New Roman"/>
          <w:sz w:val="22"/>
        </w:rPr>
      </w:pPr>
      <w:r>
        <w:rPr>
          <w:rFonts w:ascii="メイリオ" w:eastAsia="メイリオ" w:hAnsi="メイリオ" w:cs="Times New Roman" w:hint="eastAsia"/>
          <w:sz w:val="22"/>
        </w:rPr>
        <w:t>若手枠については、</w:t>
      </w:r>
      <w:r w:rsidR="006B6CD5" w:rsidRPr="006B6CD5">
        <w:rPr>
          <w:rFonts w:ascii="メイリオ" w:eastAsia="メイリオ" w:hAnsi="メイリオ" w:cs="Times New Roman" w:hint="eastAsia"/>
          <w:sz w:val="22"/>
        </w:rPr>
        <w:t>趣旨を踏まえ、研究者らの国際交流の底上げや多様性の確保の観点から、</w:t>
      </w:r>
      <w:r>
        <w:rPr>
          <w:rFonts w:ascii="メイリオ" w:eastAsia="メイリオ" w:hAnsi="メイリオ" w:cs="Times New Roman" w:hint="eastAsia"/>
          <w:sz w:val="22"/>
        </w:rPr>
        <w:t xml:space="preserve">　</w:t>
      </w:r>
      <w:r w:rsidR="006B6CD5" w:rsidRPr="006B6CD5">
        <w:rPr>
          <w:rFonts w:ascii="メイリオ" w:eastAsia="メイリオ" w:hAnsi="メイリオ" w:cs="Times New Roman" w:hint="eastAsia"/>
          <w:sz w:val="22"/>
        </w:rPr>
        <w:t>国際研究集会を開催するまでに至っていない本学の研究者の国際交流のスタートアップを支援。</w:t>
      </w:r>
    </w:p>
    <w:p w14:paraId="5942B2BD" w14:textId="6ECFDA3E" w:rsidR="00C37088" w:rsidRPr="00651D5B" w:rsidRDefault="00C37088" w:rsidP="00C37088">
      <w:pPr>
        <w:snapToGrid w:val="0"/>
        <w:rPr>
          <w:rFonts w:ascii="メイリオ" w:eastAsia="メイリオ" w:hAnsi="メイリオ" w:cs="ＭＳ Ｐゴシック"/>
          <w:kern w:val="0"/>
          <w:sz w:val="22"/>
        </w:rPr>
      </w:pPr>
    </w:p>
    <w:p w14:paraId="36F477B5" w14:textId="5F08FD96" w:rsidR="00C37088" w:rsidRPr="002E6903" w:rsidRDefault="00C37088" w:rsidP="00C37088">
      <w:pPr>
        <w:snapToGrid w:val="0"/>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３．申請要件</w:t>
      </w:r>
    </w:p>
    <w:p w14:paraId="76F55874" w14:textId="629827F5" w:rsidR="00D22530" w:rsidRPr="002E6903" w:rsidRDefault="00D22530" w:rsidP="004D2BC5">
      <w:pPr>
        <w:snapToGrid w:val="0"/>
        <w:ind w:leftChars="100" w:left="849" w:hangingChars="300" w:hanging="644"/>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（１）</w:t>
      </w:r>
      <w:r w:rsidR="004F492E" w:rsidRPr="002E6903">
        <w:rPr>
          <w:rFonts w:ascii="メイリオ" w:eastAsia="メイリオ" w:hAnsi="メイリオ" w:cs="ＭＳ Ｐゴシック" w:hint="eastAsia"/>
          <w:kern w:val="0"/>
          <w:sz w:val="22"/>
        </w:rPr>
        <w:t>令和</w:t>
      </w:r>
      <w:r w:rsidR="00C234FE">
        <w:rPr>
          <w:rFonts w:ascii="メイリオ" w:eastAsia="メイリオ" w:hAnsi="メイリオ" w:cs="ＭＳ Ｐゴシック" w:hint="eastAsia"/>
          <w:kern w:val="0"/>
          <w:sz w:val="22"/>
        </w:rPr>
        <w:t>７</w:t>
      </w:r>
      <w:r w:rsidR="004F492E" w:rsidRPr="002E6903">
        <w:rPr>
          <w:rFonts w:ascii="メイリオ" w:eastAsia="メイリオ" w:hAnsi="メイリオ" w:cs="ＭＳ Ｐゴシック" w:hint="eastAsia"/>
          <w:kern w:val="0"/>
          <w:sz w:val="22"/>
        </w:rPr>
        <w:t>年度中に</w:t>
      </w:r>
      <w:r w:rsidRPr="002E6903">
        <w:rPr>
          <w:rFonts w:ascii="メイリオ" w:eastAsia="メイリオ" w:hAnsi="メイリオ" w:cs="ＭＳ Ｐゴシック" w:hint="eastAsia"/>
          <w:kern w:val="0"/>
          <w:sz w:val="22"/>
        </w:rPr>
        <w:t>本学が主催又は共催する国際研究集会（国際会議、国際シンポジウム及び国際セミナー等）であること。</w:t>
      </w:r>
      <w:r w:rsidR="00A90C5B">
        <w:rPr>
          <w:rFonts w:ascii="メイリオ" w:eastAsia="メイリオ" w:hAnsi="メイリオ" w:cs="ＭＳ Ｐゴシック" w:hint="eastAsia"/>
          <w:kern w:val="0"/>
          <w:sz w:val="22"/>
        </w:rPr>
        <w:t>ただし若手枠については</w:t>
      </w:r>
      <w:r w:rsidR="00A90C5B" w:rsidRPr="002E6903">
        <w:rPr>
          <w:rFonts w:ascii="メイリオ" w:eastAsia="メイリオ" w:hAnsi="メイリオ" w:cs="ＭＳ Ｐゴシック" w:hint="eastAsia"/>
          <w:kern w:val="0"/>
          <w:sz w:val="22"/>
        </w:rPr>
        <w:t>本学が主催又は共催する</w:t>
      </w:r>
      <w:r w:rsidR="00A90C5B">
        <w:rPr>
          <w:rFonts w:ascii="メイリオ" w:eastAsia="メイリオ" w:hAnsi="メイリオ" w:cs="ＭＳ Ｐゴシック" w:hint="eastAsia"/>
          <w:kern w:val="0"/>
          <w:sz w:val="22"/>
        </w:rPr>
        <w:t>国際研究集会でなくても可とする。</w:t>
      </w:r>
    </w:p>
    <w:p w14:paraId="111E96A1" w14:textId="77777777" w:rsidR="00830E24" w:rsidRDefault="00D22530" w:rsidP="00830E24">
      <w:pPr>
        <w:snapToGrid w:val="0"/>
        <w:ind w:leftChars="100" w:left="634" w:hangingChars="200" w:hanging="429"/>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（２）</w:t>
      </w:r>
      <w:r w:rsidR="000D304D" w:rsidRPr="002E6903">
        <w:rPr>
          <w:rFonts w:ascii="メイリオ" w:eastAsia="メイリオ" w:hAnsi="メイリオ" w:cs="ＭＳ Ｐゴシック" w:hint="eastAsia"/>
          <w:kern w:val="0"/>
          <w:sz w:val="22"/>
        </w:rPr>
        <w:t>事業の</w:t>
      </w:r>
      <w:r w:rsidRPr="002E6903">
        <w:rPr>
          <w:rFonts w:ascii="メイリオ" w:eastAsia="メイリオ" w:hAnsi="メイリオ" w:cs="ＭＳ Ｐゴシック" w:hint="eastAsia"/>
          <w:kern w:val="0"/>
          <w:sz w:val="22"/>
        </w:rPr>
        <w:t>実施</w:t>
      </w:r>
      <w:r w:rsidR="005868F5" w:rsidRPr="002E6903">
        <w:rPr>
          <w:rFonts w:ascii="メイリオ" w:eastAsia="メイリオ" w:hAnsi="メイリオ" w:cs="ＭＳ Ｐゴシック" w:hint="eastAsia"/>
          <w:kern w:val="0"/>
          <w:sz w:val="22"/>
        </w:rPr>
        <w:t>に当たり、</w:t>
      </w:r>
      <w:r w:rsidR="000D304D" w:rsidRPr="002E6903">
        <w:rPr>
          <w:rFonts w:ascii="メイリオ" w:eastAsia="メイリオ" w:hAnsi="メイリオ" w:cs="ＭＳ Ｐゴシック" w:hint="eastAsia"/>
          <w:kern w:val="0"/>
          <w:sz w:val="22"/>
        </w:rPr>
        <w:t>オンライン</w:t>
      </w:r>
      <w:r w:rsidR="000C482D">
        <w:rPr>
          <w:rFonts w:ascii="メイリオ" w:eastAsia="メイリオ" w:hAnsi="メイリオ" w:cs="ＭＳ Ｐゴシック" w:hint="eastAsia"/>
          <w:kern w:val="0"/>
          <w:sz w:val="22"/>
        </w:rPr>
        <w:t>の活用</w:t>
      </w:r>
      <w:r w:rsidR="009D79B1">
        <w:rPr>
          <w:rFonts w:ascii="メイリオ" w:eastAsia="メイリオ" w:hAnsi="メイリオ" w:cs="ＭＳ Ｐゴシック" w:hint="eastAsia"/>
          <w:kern w:val="0"/>
          <w:sz w:val="22"/>
        </w:rPr>
        <w:t>など</w:t>
      </w:r>
      <w:r w:rsidR="008F5DFD">
        <w:rPr>
          <w:rFonts w:ascii="メイリオ" w:eastAsia="メイリオ" w:hAnsi="メイリオ" w:cs="ＭＳ Ｐゴシック" w:hint="eastAsia"/>
          <w:kern w:val="0"/>
          <w:sz w:val="22"/>
        </w:rPr>
        <w:t>研究集会の活性化や著名な研究者との交流を</w:t>
      </w:r>
    </w:p>
    <w:p w14:paraId="3137F58C" w14:textId="5CCD1E77" w:rsidR="00453718" w:rsidRDefault="008F5DFD" w:rsidP="00453718">
      <w:pPr>
        <w:snapToGrid w:val="0"/>
        <w:ind w:leftChars="300" w:left="614" w:firstLineChars="100" w:firstLine="215"/>
        <w:rPr>
          <w:rFonts w:ascii="メイリオ" w:eastAsia="メイリオ" w:hAnsi="メイリオ" w:cs="ＭＳ Ｐゴシック"/>
          <w:kern w:val="0"/>
          <w:sz w:val="22"/>
        </w:rPr>
      </w:pPr>
      <w:r>
        <w:rPr>
          <w:rFonts w:ascii="メイリオ" w:eastAsia="メイリオ" w:hAnsi="メイリオ" w:cs="ＭＳ Ｐゴシック" w:hint="eastAsia"/>
          <w:kern w:val="0"/>
          <w:sz w:val="22"/>
        </w:rPr>
        <w:t>設けて</w:t>
      </w:r>
      <w:r w:rsidR="000D304D" w:rsidRPr="002E6903">
        <w:rPr>
          <w:rFonts w:ascii="メイリオ" w:eastAsia="メイリオ" w:hAnsi="メイリオ" w:cs="ＭＳ Ｐゴシック" w:hint="eastAsia"/>
          <w:kern w:val="0"/>
          <w:sz w:val="22"/>
        </w:rPr>
        <w:t>実施するなど、</w:t>
      </w:r>
      <w:r w:rsidR="00E225FD">
        <w:rPr>
          <w:rFonts w:ascii="メイリオ" w:eastAsia="メイリオ" w:hAnsi="メイリオ" w:cs="ＭＳ Ｐゴシック" w:hint="eastAsia"/>
          <w:kern w:val="0"/>
          <w:sz w:val="22"/>
        </w:rPr>
        <w:t>多くの</w:t>
      </w:r>
      <w:r w:rsidR="000D304D" w:rsidRPr="002E6903">
        <w:rPr>
          <w:rFonts w:ascii="メイリオ" w:eastAsia="メイリオ" w:hAnsi="メイリオ" w:cs="ＭＳ Ｐゴシック" w:hint="eastAsia"/>
          <w:kern w:val="0"/>
          <w:sz w:val="22"/>
        </w:rPr>
        <w:t>研究者交流</w:t>
      </w:r>
      <w:r w:rsidR="00473CDB" w:rsidRPr="002E6903">
        <w:rPr>
          <w:rFonts w:ascii="メイリオ" w:eastAsia="メイリオ" w:hAnsi="メイリオ" w:cs="ＭＳ Ｐゴシック" w:hint="eastAsia"/>
          <w:kern w:val="0"/>
          <w:sz w:val="22"/>
        </w:rPr>
        <w:t>の</w:t>
      </w:r>
      <w:r w:rsidR="00BC66EC" w:rsidRPr="002E6903">
        <w:rPr>
          <w:rFonts w:ascii="メイリオ" w:eastAsia="メイリオ" w:hAnsi="メイリオ" w:cs="ＭＳ Ｐゴシック" w:hint="eastAsia"/>
          <w:kern w:val="0"/>
          <w:sz w:val="22"/>
        </w:rPr>
        <w:t>一層の</w:t>
      </w:r>
      <w:r w:rsidR="00473CDB" w:rsidRPr="002E6903">
        <w:rPr>
          <w:rFonts w:ascii="メイリオ" w:eastAsia="メイリオ" w:hAnsi="メイリオ" w:cs="ＭＳ Ｐゴシック" w:hint="eastAsia"/>
          <w:kern w:val="0"/>
          <w:sz w:val="22"/>
        </w:rPr>
        <w:t>促進</w:t>
      </w:r>
      <w:r w:rsidR="000D304D" w:rsidRPr="002E6903">
        <w:rPr>
          <w:rFonts w:ascii="メイリオ" w:eastAsia="メイリオ" w:hAnsi="メイリオ" w:cs="ＭＳ Ｐゴシック" w:hint="eastAsia"/>
          <w:kern w:val="0"/>
          <w:sz w:val="22"/>
        </w:rPr>
        <w:t>に寄与する手法をとること。</w:t>
      </w:r>
    </w:p>
    <w:p w14:paraId="4055B423" w14:textId="04C217D0" w:rsidR="009256E8" w:rsidRDefault="00651D5B" w:rsidP="00651D5B">
      <w:pPr>
        <w:snapToGrid w:val="0"/>
        <w:ind w:rightChars="-155" w:right="-317"/>
        <w:rPr>
          <w:rFonts w:ascii="メイリオ" w:eastAsia="メイリオ" w:hAnsi="メイリオ" w:cs="ＭＳ Ｐゴシック"/>
          <w:kern w:val="0"/>
          <w:sz w:val="22"/>
        </w:rPr>
      </w:pPr>
      <w:r>
        <w:rPr>
          <w:rFonts w:ascii="メイリオ" w:eastAsia="メイリオ" w:hAnsi="メイリオ" w:cs="ＭＳ Ｐゴシック" w:hint="eastAsia"/>
          <w:kern w:val="0"/>
          <w:sz w:val="22"/>
        </w:rPr>
        <w:t xml:space="preserve">　（３）若手枠については</w:t>
      </w:r>
      <w:r w:rsidRPr="00651D5B">
        <w:rPr>
          <w:rFonts w:ascii="メイリオ" w:eastAsia="メイリオ" w:hAnsi="メイリオ" w:cs="ＭＳ Ｐゴシック" w:hint="eastAsia"/>
          <w:kern w:val="0"/>
          <w:sz w:val="22"/>
        </w:rPr>
        <w:t>49歳以下で、</w:t>
      </w:r>
      <w:r w:rsidR="00433983">
        <w:rPr>
          <w:rFonts w:ascii="メイリオ" w:eastAsia="メイリオ" w:hAnsi="メイリオ" w:cs="ＭＳ Ｐゴシック" w:hint="eastAsia"/>
          <w:kern w:val="0"/>
          <w:sz w:val="22"/>
        </w:rPr>
        <w:t>本事業に</w:t>
      </w:r>
      <w:r w:rsidRPr="00651D5B">
        <w:rPr>
          <w:rFonts w:ascii="メイリオ" w:eastAsia="メイリオ" w:hAnsi="メイリオ" w:cs="ＭＳ Ｐゴシック" w:hint="eastAsia"/>
          <w:kern w:val="0"/>
          <w:sz w:val="22"/>
        </w:rPr>
        <w:t>採択歴のない研究者に限定する。</w:t>
      </w:r>
    </w:p>
    <w:p w14:paraId="25183206" w14:textId="77777777" w:rsidR="00CA5D52" w:rsidRDefault="00CA5D52" w:rsidP="00651D5B">
      <w:pPr>
        <w:snapToGrid w:val="0"/>
        <w:ind w:rightChars="-155" w:right="-317"/>
        <w:rPr>
          <w:rFonts w:ascii="メイリオ" w:eastAsia="メイリオ" w:hAnsi="メイリオ" w:cs="ＭＳ Ｐゴシック"/>
          <w:kern w:val="0"/>
          <w:sz w:val="22"/>
        </w:rPr>
      </w:pPr>
    </w:p>
    <w:p w14:paraId="0D47B9DE" w14:textId="71E457E6" w:rsidR="00C83B50" w:rsidRPr="002E6903" w:rsidRDefault="009256E8" w:rsidP="005F72A3">
      <w:pPr>
        <w:snapToGrid w:val="0"/>
        <w:rPr>
          <w:rFonts w:ascii="メイリオ" w:eastAsia="メイリオ" w:hAnsi="メイリオ" w:cs="ＭＳ Ｐゴシック"/>
          <w:kern w:val="0"/>
          <w:sz w:val="22"/>
          <w:lang w:eastAsia="zh-TW"/>
        </w:rPr>
      </w:pPr>
      <w:r w:rsidRPr="002E6903">
        <w:rPr>
          <w:rFonts w:ascii="メイリオ" w:eastAsia="メイリオ" w:hAnsi="メイリオ" w:cs="ＭＳ Ｐゴシック" w:hint="eastAsia"/>
          <w:kern w:val="0"/>
          <w:sz w:val="22"/>
          <w:lang w:eastAsia="zh-TW"/>
        </w:rPr>
        <w:t>４</w:t>
      </w:r>
      <w:r w:rsidR="00C83B50" w:rsidRPr="002E6903">
        <w:rPr>
          <w:rFonts w:ascii="メイリオ" w:eastAsia="メイリオ" w:hAnsi="メイリオ" w:cs="ＭＳ Ｐゴシック" w:hint="eastAsia"/>
          <w:kern w:val="0"/>
          <w:sz w:val="22"/>
          <w:lang w:eastAsia="zh-TW"/>
        </w:rPr>
        <w:t>．</w:t>
      </w:r>
      <w:r w:rsidR="00FF447B" w:rsidRPr="002E6903">
        <w:rPr>
          <w:rFonts w:ascii="メイリオ" w:eastAsia="メイリオ" w:hAnsi="メイリオ" w:cs="ＭＳ Ｐゴシック" w:hint="eastAsia"/>
          <w:kern w:val="0"/>
          <w:sz w:val="22"/>
          <w:lang w:eastAsia="zh-TW"/>
        </w:rPr>
        <w:t>事業責任者（申請者）</w:t>
      </w:r>
    </w:p>
    <w:p w14:paraId="578CB1E2" w14:textId="3F112F5D" w:rsidR="002A56AA" w:rsidRPr="002E6903" w:rsidRDefault="00C83B50" w:rsidP="00651D5B">
      <w:pPr>
        <w:snapToGrid w:val="0"/>
        <w:ind w:leftChars="200" w:left="409"/>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原則として、常勤教員とする。</w:t>
      </w:r>
      <w:r w:rsidR="00713D9D">
        <w:rPr>
          <w:rFonts w:ascii="メイリオ" w:eastAsia="メイリオ" w:hAnsi="メイリオ" w:cs="ＭＳ Ｐゴシック" w:hint="eastAsia"/>
          <w:kern w:val="0"/>
          <w:sz w:val="22"/>
        </w:rPr>
        <w:t>また、採択後は本学における研究者国際支援（採択者としての助言提供等）に協力する意思があること。</w:t>
      </w:r>
    </w:p>
    <w:p w14:paraId="352FADAF" w14:textId="2C43D125" w:rsidR="00CB201C" w:rsidRDefault="00CB201C" w:rsidP="00830E24">
      <w:pPr>
        <w:snapToGrid w:val="0"/>
        <w:rPr>
          <w:rFonts w:ascii="メイリオ" w:eastAsia="メイリオ" w:hAnsi="メイリオ" w:cs="ＭＳ Ｐゴシック"/>
          <w:kern w:val="0"/>
          <w:sz w:val="22"/>
        </w:rPr>
      </w:pPr>
    </w:p>
    <w:p w14:paraId="40BB3E6D" w14:textId="6A56A819" w:rsidR="00CA5D52" w:rsidRDefault="00CA5D52" w:rsidP="00830E24">
      <w:pPr>
        <w:snapToGrid w:val="0"/>
        <w:rPr>
          <w:rFonts w:ascii="メイリオ" w:eastAsia="メイリオ" w:hAnsi="メイリオ" w:cs="ＭＳ Ｐゴシック"/>
          <w:kern w:val="0"/>
          <w:sz w:val="22"/>
        </w:rPr>
      </w:pPr>
    </w:p>
    <w:p w14:paraId="197BB262" w14:textId="77777777" w:rsidR="00CA5D52" w:rsidRPr="002E6903" w:rsidRDefault="00CA5D52" w:rsidP="00830E24">
      <w:pPr>
        <w:snapToGrid w:val="0"/>
        <w:rPr>
          <w:rFonts w:ascii="メイリオ" w:eastAsia="メイリオ" w:hAnsi="メイリオ" w:cs="ＭＳ Ｐゴシック"/>
          <w:kern w:val="0"/>
          <w:sz w:val="22"/>
        </w:rPr>
      </w:pPr>
    </w:p>
    <w:p w14:paraId="4B9119B2" w14:textId="200D9540" w:rsidR="00741C2E" w:rsidRPr="002E6903" w:rsidRDefault="009256E8" w:rsidP="005F72A3">
      <w:pPr>
        <w:snapToGrid w:val="0"/>
        <w:rPr>
          <w:rFonts w:ascii="メイリオ" w:eastAsia="メイリオ" w:hAnsi="メイリオ" w:cs="ＭＳ Ｐゴシック"/>
          <w:kern w:val="0"/>
          <w:sz w:val="22"/>
        </w:rPr>
      </w:pPr>
      <w:r w:rsidRPr="002E6903">
        <w:rPr>
          <w:rFonts w:ascii="メイリオ" w:eastAsia="メイリオ" w:hAnsi="メイリオ" w:cs="ＭＳ Ｐゴシック" w:hint="eastAsia"/>
          <w:bCs/>
          <w:kern w:val="0"/>
          <w:sz w:val="22"/>
        </w:rPr>
        <w:t>５</w:t>
      </w:r>
      <w:r w:rsidR="00741C2E" w:rsidRPr="002E6903">
        <w:rPr>
          <w:rFonts w:ascii="メイリオ" w:eastAsia="メイリオ" w:hAnsi="メイリオ" w:cs="ＭＳ Ｐゴシック" w:hint="eastAsia"/>
          <w:bCs/>
          <w:kern w:val="0"/>
          <w:sz w:val="22"/>
        </w:rPr>
        <w:t>．</w:t>
      </w:r>
      <w:r w:rsidR="00652C22" w:rsidRPr="002E6903">
        <w:rPr>
          <w:rFonts w:ascii="メイリオ" w:eastAsia="メイリオ" w:hAnsi="メイリオ" w:cs="ＭＳ Ｐゴシック" w:hint="eastAsia"/>
          <w:bCs/>
          <w:kern w:val="0"/>
          <w:sz w:val="22"/>
        </w:rPr>
        <w:t>支援</w:t>
      </w:r>
      <w:r w:rsidR="002A41CD" w:rsidRPr="002E6903">
        <w:rPr>
          <w:rFonts w:ascii="メイリオ" w:eastAsia="メイリオ" w:hAnsi="メイリオ" w:cs="ＭＳ Ｐゴシック" w:hint="eastAsia"/>
          <w:bCs/>
          <w:kern w:val="0"/>
          <w:sz w:val="22"/>
        </w:rPr>
        <w:t>件数等</w:t>
      </w:r>
    </w:p>
    <w:p w14:paraId="764D57FE" w14:textId="274561A5" w:rsidR="00A440B3" w:rsidRPr="002E6903" w:rsidRDefault="00AD5FC4" w:rsidP="005376ED">
      <w:pPr>
        <w:snapToGrid w:val="0"/>
        <w:ind w:leftChars="200" w:left="409"/>
        <w:rPr>
          <w:rFonts w:ascii="メイリオ" w:eastAsia="メイリオ" w:hAnsi="メイリオ" w:cs="Times New Roman"/>
          <w:sz w:val="22"/>
        </w:rPr>
      </w:pPr>
      <w:r w:rsidRPr="002E6903">
        <w:rPr>
          <w:rFonts w:ascii="メイリオ" w:eastAsia="メイリオ" w:hAnsi="メイリオ" w:cs="Times New Roman" w:hint="eastAsia"/>
          <w:sz w:val="22"/>
        </w:rPr>
        <w:lastRenderedPageBreak/>
        <w:t>以下の３つの区分に応じ、</w:t>
      </w:r>
      <w:r w:rsidR="00A440B3" w:rsidRPr="002E6903">
        <w:rPr>
          <w:rFonts w:ascii="メイリオ" w:eastAsia="メイリオ" w:hAnsi="メイリオ" w:cs="Times New Roman" w:hint="eastAsia"/>
          <w:sz w:val="22"/>
        </w:rPr>
        <w:t>下記の件数の支援を行う。</w:t>
      </w:r>
    </w:p>
    <w:p w14:paraId="4D4E6990" w14:textId="463F4836" w:rsidR="00830E24" w:rsidRPr="00EC035D" w:rsidRDefault="00F00DD9" w:rsidP="00CA5D52">
      <w:pPr>
        <w:snapToGrid w:val="0"/>
        <w:ind w:leftChars="200" w:left="409"/>
        <w:rPr>
          <w:rFonts w:ascii="メイリオ" w:eastAsia="メイリオ" w:hAnsi="メイリオ" w:cs="Times New Roman"/>
          <w:sz w:val="22"/>
        </w:rPr>
      </w:pPr>
      <w:bookmarkStart w:id="0" w:name="_Hlk158217207"/>
      <w:r w:rsidRPr="002E6903">
        <w:rPr>
          <w:rFonts w:ascii="メイリオ" w:eastAsia="メイリオ" w:hAnsi="メイリオ" w:cs="Times New Roman" w:hint="eastAsia"/>
          <w:sz w:val="22"/>
        </w:rPr>
        <w:t>なお、</w:t>
      </w:r>
      <w:r w:rsidR="00353F7F" w:rsidRPr="00353F7F">
        <w:rPr>
          <w:rFonts w:ascii="メイリオ" w:eastAsia="メイリオ" w:hAnsi="メイリオ" w:cs="Times New Roman" w:hint="eastAsia"/>
          <w:sz w:val="22"/>
        </w:rPr>
        <w:t>限られた財源で多くの研究者を支援する観点から</w:t>
      </w:r>
      <w:r w:rsidR="00353F7F">
        <w:rPr>
          <w:rFonts w:ascii="メイリオ" w:eastAsia="メイリオ" w:hAnsi="メイリオ" w:cs="Times New Roman" w:hint="eastAsia"/>
          <w:sz w:val="22"/>
        </w:rPr>
        <w:t>、同一教員による複数申請は不可とする</w:t>
      </w:r>
      <w:r w:rsidR="00E30191">
        <w:rPr>
          <w:rFonts w:ascii="メイリオ" w:eastAsia="メイリオ" w:hAnsi="メイリオ" w:cs="Times New Roman" w:hint="eastAsia"/>
          <w:sz w:val="22"/>
        </w:rPr>
        <w:t>。</w:t>
      </w:r>
      <w:bookmarkEnd w:id="0"/>
    </w:p>
    <w:p w14:paraId="7182FB87" w14:textId="4BBD75B7" w:rsidR="005376ED" w:rsidRDefault="006B6CD5" w:rsidP="005376ED">
      <w:pPr>
        <w:snapToGrid w:val="0"/>
        <w:ind w:leftChars="250" w:left="512"/>
        <w:rPr>
          <w:rFonts w:ascii="メイリオ" w:eastAsia="メイリオ" w:hAnsi="メイリオ" w:cs="Times New Roman"/>
          <w:sz w:val="22"/>
        </w:rPr>
      </w:pPr>
      <w:r>
        <w:rPr>
          <w:rFonts w:ascii="メイリオ" w:eastAsia="メイリオ" w:hAnsi="メイリオ" w:cs="Times New Roman" w:hint="eastAsia"/>
          <w:sz w:val="22"/>
        </w:rPr>
        <w:t>１</w:t>
      </w:r>
      <w:r w:rsidR="00F2276D" w:rsidRPr="00EC035D">
        <w:rPr>
          <w:rFonts w:ascii="メイリオ" w:eastAsia="メイリオ" w:hAnsi="メイリオ" w:cs="Times New Roman" w:hint="eastAsia"/>
          <w:sz w:val="22"/>
        </w:rPr>
        <w:t>）</w:t>
      </w:r>
      <w:r w:rsidR="000274CC">
        <w:rPr>
          <w:rFonts w:ascii="メイリオ" w:eastAsia="メイリオ" w:hAnsi="メイリオ" w:cs="Times New Roman" w:hint="eastAsia"/>
          <w:sz w:val="22"/>
        </w:rPr>
        <w:t>一般枠A</w:t>
      </w:r>
      <w:r w:rsidR="00AD0C14" w:rsidRPr="00EC035D">
        <w:rPr>
          <w:rFonts w:ascii="メイリオ" w:eastAsia="メイリオ" w:hAnsi="メイリオ" w:cs="Times New Roman" w:hint="eastAsia"/>
          <w:sz w:val="22"/>
        </w:rPr>
        <w:t xml:space="preserve">　</w:t>
      </w:r>
      <w:r w:rsidR="00F2276D" w:rsidRPr="00EC035D">
        <w:rPr>
          <w:rFonts w:ascii="メイリオ" w:eastAsia="メイリオ" w:hAnsi="メイリオ" w:cs="Times New Roman" w:hint="eastAsia"/>
          <w:sz w:val="22"/>
        </w:rPr>
        <w:t>採択</w:t>
      </w:r>
      <w:r w:rsidR="00383AFB" w:rsidRPr="00EC035D">
        <w:rPr>
          <w:rFonts w:ascii="メイリオ" w:eastAsia="メイリオ" w:hAnsi="メイリオ" w:cs="Times New Roman" w:hint="eastAsia"/>
          <w:sz w:val="22"/>
        </w:rPr>
        <w:t>予定</w:t>
      </w:r>
      <w:r w:rsidR="00F2276D" w:rsidRPr="00EC035D">
        <w:rPr>
          <w:rFonts w:ascii="メイリオ" w:eastAsia="メイリオ" w:hAnsi="メイリオ" w:cs="Times New Roman" w:hint="eastAsia"/>
          <w:sz w:val="22"/>
        </w:rPr>
        <w:t>件数</w:t>
      </w:r>
      <w:r w:rsidR="00E779E0">
        <w:rPr>
          <w:rFonts w:ascii="メイリオ" w:eastAsia="メイリオ" w:hAnsi="メイリオ" w:cs="Times New Roman" w:hint="eastAsia"/>
          <w:sz w:val="22"/>
        </w:rPr>
        <w:t>２</w:t>
      </w:r>
      <w:r w:rsidR="00AB0731" w:rsidRPr="00EC035D">
        <w:rPr>
          <w:rFonts w:ascii="メイリオ" w:eastAsia="メイリオ" w:hAnsi="メイリオ" w:cs="Times New Roman" w:hint="eastAsia"/>
          <w:sz w:val="22"/>
        </w:rPr>
        <w:t>件</w:t>
      </w:r>
      <w:r w:rsidR="000274CC">
        <w:rPr>
          <w:rFonts w:ascii="メイリオ" w:eastAsia="メイリオ" w:hAnsi="メイリオ" w:cs="Times New Roman" w:hint="eastAsia"/>
          <w:sz w:val="22"/>
        </w:rPr>
        <w:t>程度</w:t>
      </w:r>
      <w:r w:rsidR="00F2276D" w:rsidRPr="00EC035D">
        <w:rPr>
          <w:rFonts w:ascii="メイリオ" w:eastAsia="メイリオ" w:hAnsi="メイリオ" w:cs="Times New Roman" w:hint="eastAsia"/>
          <w:sz w:val="22"/>
        </w:rPr>
        <w:t xml:space="preserve">　１件当たり</w:t>
      </w:r>
      <w:r w:rsidR="002B510C" w:rsidRPr="00EC035D">
        <w:rPr>
          <w:rFonts w:ascii="メイリオ" w:eastAsia="メイリオ" w:hAnsi="メイリオ" w:cs="Times New Roman" w:hint="eastAsia"/>
          <w:sz w:val="22"/>
        </w:rPr>
        <w:t>５</w:t>
      </w:r>
      <w:r w:rsidR="00383AFB" w:rsidRPr="00EC035D">
        <w:rPr>
          <w:rFonts w:ascii="メイリオ" w:eastAsia="メイリオ" w:hAnsi="メイリオ" w:cs="Times New Roman" w:hint="eastAsia"/>
          <w:sz w:val="22"/>
        </w:rPr>
        <w:t>０</w:t>
      </w:r>
      <w:r w:rsidR="00F2276D" w:rsidRPr="00EC035D">
        <w:rPr>
          <w:rFonts w:ascii="メイリオ" w:eastAsia="メイリオ" w:hAnsi="メイリオ" w:cs="Times New Roman" w:hint="eastAsia"/>
          <w:sz w:val="22"/>
        </w:rPr>
        <w:t>万円を上限</w:t>
      </w:r>
    </w:p>
    <w:p w14:paraId="4CE4FC46" w14:textId="696F6502" w:rsidR="00FF59C0" w:rsidRPr="00EC035D" w:rsidRDefault="00FF59C0" w:rsidP="005376ED">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　想定される事業</w:t>
      </w:r>
      <w:r w:rsidR="00806DBD" w:rsidRPr="00EC035D">
        <w:rPr>
          <w:rFonts w:ascii="メイリオ" w:eastAsia="メイリオ" w:hAnsi="メイリオ" w:cs="Times New Roman" w:hint="eastAsia"/>
          <w:sz w:val="22"/>
        </w:rPr>
        <w:t>例</w:t>
      </w:r>
      <w:r w:rsidRPr="00EC035D">
        <w:rPr>
          <w:rFonts w:ascii="メイリオ" w:eastAsia="メイリオ" w:hAnsi="メイリオ" w:cs="Times New Roman" w:hint="eastAsia"/>
          <w:sz w:val="22"/>
        </w:rPr>
        <w:t xml:space="preserve">　）</w:t>
      </w:r>
    </w:p>
    <w:p w14:paraId="7F17F37D" w14:textId="4BCE91EF" w:rsidR="00FF59C0" w:rsidRPr="00EC035D" w:rsidRDefault="00FF59C0" w:rsidP="005376ED">
      <w:pPr>
        <w:snapToGrid w:val="0"/>
        <w:ind w:leftChars="400" w:left="1247" w:hangingChars="200" w:hanging="429"/>
        <w:rPr>
          <w:rFonts w:ascii="メイリオ" w:eastAsia="メイリオ" w:hAnsi="メイリオ" w:cs="Times New Roman"/>
          <w:sz w:val="22"/>
        </w:rPr>
      </w:pPr>
      <w:r w:rsidRPr="00EC035D">
        <w:rPr>
          <w:rFonts w:ascii="メイリオ" w:eastAsia="メイリオ" w:hAnsi="メイリオ" w:cs="Times New Roman" w:hint="eastAsia"/>
          <w:sz w:val="22"/>
        </w:rPr>
        <w:t xml:space="preserve">〇　</w:t>
      </w:r>
      <w:r w:rsidR="002B510C" w:rsidRPr="00EC035D">
        <w:rPr>
          <w:rFonts w:ascii="メイリオ" w:eastAsia="メイリオ" w:hAnsi="メイリオ" w:cs="Times New Roman" w:hint="eastAsia"/>
          <w:sz w:val="22"/>
        </w:rPr>
        <w:t>複数の研究者</w:t>
      </w:r>
      <w:r w:rsidRPr="00EC035D">
        <w:rPr>
          <w:rFonts w:ascii="メイリオ" w:eastAsia="メイリオ" w:hAnsi="メイリオ" w:cs="Times New Roman" w:hint="eastAsia"/>
          <w:sz w:val="22"/>
        </w:rPr>
        <w:t>を招へいし、</w:t>
      </w:r>
      <w:r w:rsidR="00806DBD" w:rsidRPr="00EC035D">
        <w:rPr>
          <w:rFonts w:ascii="メイリオ" w:eastAsia="メイリオ" w:hAnsi="メイリオ" w:cs="Times New Roman" w:hint="eastAsia"/>
          <w:sz w:val="22"/>
        </w:rPr>
        <w:t>国内で</w:t>
      </w:r>
      <w:r w:rsidR="003A2F5B" w:rsidRPr="00EC035D">
        <w:rPr>
          <w:rFonts w:ascii="メイリオ" w:eastAsia="メイリオ" w:hAnsi="メイリオ" w:cs="Times New Roman" w:hint="eastAsia"/>
          <w:sz w:val="22"/>
        </w:rPr>
        <w:t>ハイブリッド等で開催される</w:t>
      </w:r>
      <w:r w:rsidRPr="00EC035D">
        <w:rPr>
          <w:rFonts w:ascii="メイリオ" w:eastAsia="メイリオ" w:hAnsi="メイリオ" w:cs="Times New Roman" w:hint="eastAsia"/>
          <w:sz w:val="22"/>
        </w:rPr>
        <w:t>中規模的な国際研究集会を主催する事業</w:t>
      </w:r>
    </w:p>
    <w:p w14:paraId="4F6762D6" w14:textId="6FA7FE9F" w:rsidR="00A03721" w:rsidRPr="00EC035D" w:rsidRDefault="00FF59C0" w:rsidP="005376ED">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 xml:space="preserve">〇　</w:t>
      </w:r>
      <w:r w:rsidR="00806DBD" w:rsidRPr="00EC035D">
        <w:rPr>
          <w:rFonts w:ascii="メイリオ" w:eastAsia="メイリオ" w:hAnsi="メイリオ" w:cs="Times New Roman" w:hint="eastAsia"/>
          <w:sz w:val="22"/>
        </w:rPr>
        <w:t>本学研究者</w:t>
      </w:r>
      <w:r w:rsidR="002B510C" w:rsidRPr="00EC035D">
        <w:rPr>
          <w:rFonts w:ascii="メイリオ" w:eastAsia="メイリオ" w:hAnsi="メイリオ" w:cs="Times New Roman" w:hint="eastAsia"/>
          <w:sz w:val="22"/>
        </w:rPr>
        <w:t>等数名</w:t>
      </w:r>
      <w:r w:rsidR="00806DBD" w:rsidRPr="00EC035D">
        <w:rPr>
          <w:rFonts w:ascii="メイリオ" w:eastAsia="メイリオ" w:hAnsi="メイリオ" w:cs="Times New Roman" w:hint="eastAsia"/>
          <w:sz w:val="22"/>
        </w:rPr>
        <w:t>が相手国を訪問し、中規模的な国際研究集会を共催する事業</w:t>
      </w:r>
    </w:p>
    <w:p w14:paraId="6F82CE82" w14:textId="6D05081E" w:rsidR="00D245AA" w:rsidRDefault="00D245AA" w:rsidP="005376ED">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 xml:space="preserve">（　想定研究者相当数　）　</w:t>
      </w:r>
      <w:r w:rsidR="002B510C" w:rsidRPr="00EC035D">
        <w:rPr>
          <w:rFonts w:ascii="メイリオ" w:eastAsia="メイリオ" w:hAnsi="メイリオ" w:cs="Times New Roman" w:hint="eastAsia"/>
          <w:sz w:val="22"/>
        </w:rPr>
        <w:t>５</w:t>
      </w:r>
      <w:r w:rsidRPr="00EC035D">
        <w:rPr>
          <w:rFonts w:ascii="メイリオ" w:eastAsia="メイリオ" w:hAnsi="メイリオ" w:cs="Times New Roman" w:hint="eastAsia"/>
          <w:sz w:val="22"/>
        </w:rPr>
        <w:t>０名程度</w:t>
      </w:r>
    </w:p>
    <w:p w14:paraId="751557BD" w14:textId="77777777" w:rsidR="00651D5B" w:rsidRDefault="00651D5B" w:rsidP="005376ED">
      <w:pPr>
        <w:snapToGrid w:val="0"/>
        <w:ind w:leftChars="400" w:left="818"/>
        <w:rPr>
          <w:rFonts w:ascii="メイリオ" w:eastAsia="メイリオ" w:hAnsi="メイリオ" w:cs="Times New Roman"/>
          <w:sz w:val="22"/>
        </w:rPr>
      </w:pPr>
    </w:p>
    <w:p w14:paraId="0DCED950" w14:textId="7679A017" w:rsidR="00651D5B" w:rsidRPr="00EC035D" w:rsidRDefault="00651D5B" w:rsidP="00651D5B">
      <w:pPr>
        <w:snapToGrid w:val="0"/>
        <w:ind w:leftChars="250" w:left="512"/>
        <w:rPr>
          <w:rFonts w:ascii="メイリオ" w:eastAsia="メイリオ" w:hAnsi="メイリオ" w:cs="Times New Roman"/>
          <w:sz w:val="22"/>
        </w:rPr>
      </w:pPr>
      <w:r>
        <w:rPr>
          <w:rFonts w:ascii="メイリオ" w:eastAsia="メイリオ" w:hAnsi="メイリオ" w:cs="Times New Roman" w:hint="eastAsia"/>
          <w:sz w:val="22"/>
        </w:rPr>
        <w:t>２</w:t>
      </w:r>
      <w:r w:rsidRPr="00EC035D">
        <w:rPr>
          <w:rFonts w:ascii="メイリオ" w:eastAsia="メイリオ" w:hAnsi="メイリオ" w:cs="Times New Roman" w:hint="eastAsia"/>
          <w:sz w:val="22"/>
        </w:rPr>
        <w:t>）</w:t>
      </w:r>
      <w:r w:rsidR="000274CC">
        <w:rPr>
          <w:rFonts w:ascii="メイリオ" w:eastAsia="メイリオ" w:hAnsi="メイリオ" w:cs="Times New Roman" w:hint="eastAsia"/>
          <w:sz w:val="22"/>
        </w:rPr>
        <w:t>一般枠B</w:t>
      </w:r>
      <w:r w:rsidRPr="00EC035D">
        <w:rPr>
          <w:rFonts w:ascii="メイリオ" w:eastAsia="メイリオ" w:hAnsi="メイリオ" w:cs="Times New Roman" w:hint="eastAsia"/>
          <w:sz w:val="22"/>
        </w:rPr>
        <w:t xml:space="preserve">　採択予定件数２件</w:t>
      </w:r>
      <w:r w:rsidR="000274CC">
        <w:rPr>
          <w:rFonts w:ascii="メイリオ" w:eastAsia="メイリオ" w:hAnsi="メイリオ" w:cs="Times New Roman" w:hint="eastAsia"/>
          <w:sz w:val="22"/>
        </w:rPr>
        <w:t>程度</w:t>
      </w:r>
      <w:r w:rsidRPr="00EC035D">
        <w:rPr>
          <w:rFonts w:ascii="メイリオ" w:eastAsia="メイリオ" w:hAnsi="メイリオ" w:cs="Times New Roman" w:hint="eastAsia"/>
          <w:sz w:val="22"/>
        </w:rPr>
        <w:t xml:space="preserve">　１件当たり</w:t>
      </w:r>
      <w:r>
        <w:rPr>
          <w:rFonts w:ascii="メイリオ" w:eastAsia="メイリオ" w:hAnsi="メイリオ" w:cs="Times New Roman" w:hint="eastAsia"/>
          <w:sz w:val="22"/>
        </w:rPr>
        <w:t>２０</w:t>
      </w:r>
      <w:r w:rsidRPr="00EC035D">
        <w:rPr>
          <w:rFonts w:ascii="メイリオ" w:eastAsia="メイリオ" w:hAnsi="メイリオ" w:cs="Times New Roman" w:hint="eastAsia"/>
          <w:sz w:val="22"/>
        </w:rPr>
        <w:t>万円を上限</w:t>
      </w:r>
    </w:p>
    <w:p w14:paraId="53738649" w14:textId="77777777" w:rsidR="00651D5B" w:rsidRDefault="00651D5B" w:rsidP="00651D5B">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　想定される事業例　）</w:t>
      </w:r>
    </w:p>
    <w:p w14:paraId="11F38F84" w14:textId="77777777" w:rsidR="00651D5B" w:rsidRPr="00EC035D" w:rsidRDefault="00651D5B" w:rsidP="00651D5B">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〇　ハイブリッド等で開催される国際研究集会を主催する事業</w:t>
      </w:r>
    </w:p>
    <w:p w14:paraId="47D56B22" w14:textId="77777777" w:rsidR="00651D5B" w:rsidRDefault="00651D5B" w:rsidP="00651D5B">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〇　来日中の海外研究者を招へいし、国内で国際</w:t>
      </w:r>
      <w:r>
        <w:rPr>
          <w:rFonts w:ascii="メイリオ" w:eastAsia="メイリオ" w:hAnsi="メイリオ" w:cs="Times New Roman" w:hint="eastAsia"/>
          <w:sz w:val="22"/>
        </w:rPr>
        <w:t>研究集会を主催する事業</w:t>
      </w:r>
    </w:p>
    <w:p w14:paraId="617BC952" w14:textId="77777777" w:rsidR="00651D5B" w:rsidRDefault="00651D5B" w:rsidP="00651D5B">
      <w:pPr>
        <w:snapToGrid w:val="0"/>
        <w:ind w:leftChars="400" w:left="818"/>
        <w:rPr>
          <w:rFonts w:ascii="メイリオ" w:eastAsia="メイリオ" w:hAnsi="メイリオ" w:cs="Times New Roman"/>
          <w:sz w:val="22"/>
        </w:rPr>
      </w:pPr>
      <w:r>
        <w:rPr>
          <w:rFonts w:ascii="メイリオ" w:eastAsia="メイリオ" w:hAnsi="メイリオ" w:cs="Times New Roman" w:hint="eastAsia"/>
          <w:sz w:val="22"/>
        </w:rPr>
        <w:t>（　想定研究者相当数　）　２５名程度</w:t>
      </w:r>
    </w:p>
    <w:p w14:paraId="4A1DA9E1" w14:textId="730123FF" w:rsidR="00EF304E" w:rsidRPr="00651D5B" w:rsidRDefault="00EF304E" w:rsidP="00651D5B">
      <w:pPr>
        <w:snapToGrid w:val="0"/>
        <w:rPr>
          <w:rFonts w:ascii="メイリオ" w:eastAsia="メイリオ" w:hAnsi="メイリオ" w:cs="Times New Roman"/>
          <w:sz w:val="22"/>
        </w:rPr>
      </w:pPr>
    </w:p>
    <w:p w14:paraId="32A124AA" w14:textId="630684C0" w:rsidR="00EF304E" w:rsidRPr="00EC035D" w:rsidRDefault="00651D5B" w:rsidP="00EF304E">
      <w:pPr>
        <w:snapToGrid w:val="0"/>
        <w:ind w:leftChars="250" w:left="512"/>
        <w:rPr>
          <w:rFonts w:ascii="メイリオ" w:eastAsia="メイリオ" w:hAnsi="メイリオ" w:cs="Times New Roman"/>
          <w:sz w:val="22"/>
        </w:rPr>
      </w:pPr>
      <w:r>
        <w:rPr>
          <w:rFonts w:ascii="メイリオ" w:eastAsia="メイリオ" w:hAnsi="メイリオ" w:cs="Times New Roman" w:hint="eastAsia"/>
          <w:sz w:val="22"/>
        </w:rPr>
        <w:t>３</w:t>
      </w:r>
      <w:r w:rsidR="00EF304E" w:rsidRPr="00EC035D">
        <w:rPr>
          <w:rFonts w:ascii="メイリオ" w:eastAsia="メイリオ" w:hAnsi="メイリオ" w:cs="Times New Roman" w:hint="eastAsia"/>
          <w:sz w:val="22"/>
        </w:rPr>
        <w:t>）</w:t>
      </w:r>
      <w:r w:rsidR="00EF304E">
        <w:rPr>
          <w:rFonts w:ascii="メイリオ" w:eastAsia="メイリオ" w:hAnsi="メイリオ" w:cs="Times New Roman" w:hint="eastAsia"/>
          <w:sz w:val="22"/>
        </w:rPr>
        <w:t>若手</w:t>
      </w:r>
      <w:r w:rsidR="00EF304E" w:rsidRPr="00EC035D">
        <w:rPr>
          <w:rFonts w:ascii="メイリオ" w:eastAsia="メイリオ" w:hAnsi="メイリオ" w:cs="Times New Roman" w:hint="eastAsia"/>
          <w:sz w:val="22"/>
        </w:rPr>
        <w:t>枠　採択予定件数２件</w:t>
      </w:r>
      <w:r w:rsidR="000274CC">
        <w:rPr>
          <w:rFonts w:ascii="メイリオ" w:eastAsia="メイリオ" w:hAnsi="メイリオ" w:cs="Times New Roman" w:hint="eastAsia"/>
          <w:sz w:val="22"/>
        </w:rPr>
        <w:t>程度</w:t>
      </w:r>
      <w:r w:rsidR="00EF304E" w:rsidRPr="00EC035D">
        <w:rPr>
          <w:rFonts w:ascii="メイリオ" w:eastAsia="メイリオ" w:hAnsi="メイリオ" w:cs="Times New Roman" w:hint="eastAsia"/>
          <w:sz w:val="22"/>
        </w:rPr>
        <w:t xml:space="preserve">　１件当たり</w:t>
      </w:r>
      <w:r w:rsidR="00EF304E">
        <w:rPr>
          <w:rFonts w:ascii="メイリオ" w:eastAsia="メイリオ" w:hAnsi="メイリオ" w:cs="Times New Roman" w:hint="eastAsia"/>
          <w:sz w:val="22"/>
        </w:rPr>
        <w:t>３０</w:t>
      </w:r>
      <w:r w:rsidR="00EF304E" w:rsidRPr="00EC035D">
        <w:rPr>
          <w:rFonts w:ascii="メイリオ" w:eastAsia="メイリオ" w:hAnsi="メイリオ" w:cs="Times New Roman" w:hint="eastAsia"/>
          <w:sz w:val="22"/>
        </w:rPr>
        <w:t>万円を上限</w:t>
      </w:r>
    </w:p>
    <w:p w14:paraId="6B0866C5" w14:textId="77777777" w:rsidR="00EF304E" w:rsidRDefault="00EF304E" w:rsidP="00EF304E">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　想定される事業例　）</w:t>
      </w:r>
    </w:p>
    <w:p w14:paraId="1F0A4C48" w14:textId="3E59DDF3" w:rsidR="00EF304E" w:rsidRDefault="00EF304E" w:rsidP="00EF304E">
      <w:pPr>
        <w:snapToGrid w:val="0"/>
        <w:ind w:leftChars="400" w:left="818"/>
        <w:rPr>
          <w:rFonts w:ascii="メイリオ" w:eastAsia="メイリオ" w:hAnsi="メイリオ" w:cs="Times New Roman"/>
          <w:sz w:val="22"/>
        </w:rPr>
      </w:pPr>
      <w:r w:rsidRPr="00EC035D">
        <w:rPr>
          <w:rFonts w:ascii="メイリオ" w:eastAsia="メイリオ" w:hAnsi="メイリオ" w:cs="Times New Roman" w:hint="eastAsia"/>
          <w:sz w:val="22"/>
        </w:rPr>
        <w:t xml:space="preserve">〇　</w:t>
      </w:r>
      <w:r w:rsidRPr="00EF304E">
        <w:rPr>
          <w:rFonts w:ascii="メイリオ" w:eastAsia="メイリオ" w:hAnsi="メイリオ" w:cs="Times New Roman" w:hint="eastAsia"/>
          <w:sz w:val="22"/>
        </w:rPr>
        <w:t>若手研究者がオンラインやハイブリッド等で開催する国際交流</w:t>
      </w:r>
      <w:r w:rsidR="0078641D">
        <w:rPr>
          <w:rFonts w:ascii="メイリオ" w:eastAsia="メイリオ" w:hAnsi="メイリオ" w:cs="Times New Roman" w:hint="eastAsia"/>
          <w:sz w:val="22"/>
        </w:rPr>
        <w:t>。</w:t>
      </w:r>
    </w:p>
    <w:p w14:paraId="613BA82F" w14:textId="77777777" w:rsidR="001A2663" w:rsidRPr="001A2663" w:rsidRDefault="001A2663" w:rsidP="001A2663">
      <w:pPr>
        <w:snapToGrid w:val="0"/>
        <w:ind w:leftChars="400" w:left="818"/>
        <w:rPr>
          <w:rFonts w:ascii="メイリオ" w:eastAsia="メイリオ" w:hAnsi="メイリオ" w:cs="Times New Roman"/>
          <w:sz w:val="22"/>
        </w:rPr>
      </w:pPr>
      <w:r w:rsidRPr="001A2663">
        <w:rPr>
          <w:rFonts w:ascii="メイリオ" w:eastAsia="メイリオ" w:hAnsi="メイリオ" w:cs="Times New Roman" w:hint="eastAsia"/>
          <w:sz w:val="22"/>
        </w:rPr>
        <w:t>※今年度の国際研究集会の開催は必要なく、次年度以降の国際研究集会開催につながる</w:t>
      </w:r>
    </w:p>
    <w:p w14:paraId="3B672E01" w14:textId="48AFFDB2" w:rsidR="001A2663" w:rsidRDefault="001A2663" w:rsidP="001A2663">
      <w:pPr>
        <w:snapToGrid w:val="0"/>
        <w:ind w:leftChars="400" w:left="818"/>
        <w:rPr>
          <w:rFonts w:ascii="メイリオ" w:eastAsia="メイリオ" w:hAnsi="メイリオ" w:cs="Times New Roman"/>
          <w:sz w:val="22"/>
        </w:rPr>
      </w:pPr>
      <w:r w:rsidRPr="001A2663">
        <w:rPr>
          <w:rFonts w:ascii="メイリオ" w:eastAsia="メイリオ" w:hAnsi="メイリオ" w:cs="Times New Roman" w:hint="eastAsia"/>
          <w:sz w:val="22"/>
        </w:rPr>
        <w:t xml:space="preserve">　ことを期待する。</w:t>
      </w:r>
    </w:p>
    <w:p w14:paraId="691D373A" w14:textId="56C4DAFF" w:rsidR="00EF304E" w:rsidRDefault="00EF304E" w:rsidP="00EF304E">
      <w:pPr>
        <w:snapToGrid w:val="0"/>
        <w:ind w:leftChars="400" w:left="818"/>
        <w:rPr>
          <w:rFonts w:ascii="メイリオ" w:eastAsia="メイリオ" w:hAnsi="メイリオ" w:cs="Times New Roman"/>
          <w:sz w:val="22"/>
        </w:rPr>
      </w:pPr>
      <w:r>
        <w:rPr>
          <w:rFonts w:ascii="メイリオ" w:eastAsia="メイリオ" w:hAnsi="メイリオ" w:cs="Times New Roman" w:hint="eastAsia"/>
          <w:sz w:val="22"/>
        </w:rPr>
        <w:t>（　想定研究者相当数　）　１０名程度</w:t>
      </w:r>
    </w:p>
    <w:p w14:paraId="1CD574EA" w14:textId="77777777" w:rsidR="00830E24" w:rsidRPr="002E6903" w:rsidRDefault="00830E24" w:rsidP="00651D5B">
      <w:pPr>
        <w:snapToGrid w:val="0"/>
        <w:rPr>
          <w:rFonts w:ascii="メイリオ" w:eastAsia="メイリオ" w:hAnsi="メイリオ" w:cs="Times New Roman"/>
          <w:sz w:val="22"/>
        </w:rPr>
      </w:pPr>
    </w:p>
    <w:p w14:paraId="4020AB0E" w14:textId="39902C04" w:rsidR="00A03721" w:rsidRPr="002E6903" w:rsidRDefault="001D5F4B" w:rsidP="001D5F4B">
      <w:pPr>
        <w:snapToGrid w:val="0"/>
        <w:jc w:val="left"/>
        <w:rPr>
          <w:rFonts w:ascii="メイリオ" w:eastAsia="メイリオ" w:hAnsi="メイリオ" w:cs="Times New Roman"/>
          <w:sz w:val="22"/>
        </w:rPr>
      </w:pPr>
      <w:r w:rsidRPr="002E6903">
        <w:rPr>
          <w:rFonts w:ascii="メイリオ" w:eastAsia="メイリオ" w:hAnsi="メイリオ" w:cs="Times New Roman" w:hint="eastAsia"/>
          <w:sz w:val="22"/>
        </w:rPr>
        <w:t>６．支援内容</w:t>
      </w:r>
    </w:p>
    <w:p w14:paraId="329A2FA3" w14:textId="0CC7E101" w:rsidR="008A2EBB" w:rsidRPr="002E6903" w:rsidRDefault="006A0BC6" w:rsidP="006A0BC6">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（１）</w:t>
      </w:r>
      <w:r w:rsidR="008A2EBB" w:rsidRPr="002E6903">
        <w:rPr>
          <w:rFonts w:ascii="メイリオ" w:eastAsia="メイリオ" w:hAnsi="メイリオ" w:cs="Times New Roman" w:hint="eastAsia"/>
          <w:sz w:val="22"/>
        </w:rPr>
        <w:t>支援する経費</w:t>
      </w:r>
      <w:r w:rsidR="00F2276D" w:rsidRPr="002E6903">
        <w:rPr>
          <w:rFonts w:ascii="メイリオ" w:eastAsia="メイリオ" w:hAnsi="メイリオ" w:cs="Times New Roman" w:hint="eastAsia"/>
          <w:sz w:val="22"/>
        </w:rPr>
        <w:t>は次のとおりとする。</w:t>
      </w:r>
    </w:p>
    <w:p w14:paraId="5E8EDCDF" w14:textId="58EDC858" w:rsidR="00642A4A" w:rsidRPr="002E6903" w:rsidRDefault="008A2EBB" w:rsidP="006A0BC6">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①</w:t>
      </w:r>
      <w:r w:rsidR="006A0BC6" w:rsidRPr="002E6903">
        <w:rPr>
          <w:rFonts w:ascii="メイリオ" w:eastAsia="メイリオ" w:hAnsi="メイリオ" w:cs="Times New Roman" w:hint="eastAsia"/>
          <w:sz w:val="22"/>
        </w:rPr>
        <w:t xml:space="preserve">　</w:t>
      </w:r>
      <w:r w:rsidR="00642A4A" w:rsidRPr="002E6903">
        <w:rPr>
          <w:rFonts w:ascii="メイリオ" w:eastAsia="メイリオ" w:hAnsi="メイリオ" w:cs="Times New Roman" w:hint="eastAsia"/>
          <w:sz w:val="22"/>
        </w:rPr>
        <w:t>謝金</w:t>
      </w:r>
      <w:r w:rsidR="00274150" w:rsidRPr="002E6903">
        <w:rPr>
          <w:rFonts w:ascii="メイリオ" w:eastAsia="メイリオ" w:hAnsi="メイリオ" w:cs="Times New Roman" w:hint="eastAsia"/>
          <w:sz w:val="22"/>
        </w:rPr>
        <w:t>（招待講師等への謝金、</w:t>
      </w:r>
      <w:r w:rsidR="00123C0C" w:rsidRPr="002E6903">
        <w:rPr>
          <w:rFonts w:ascii="メイリオ" w:eastAsia="メイリオ" w:hAnsi="メイリオ" w:cs="Times New Roman" w:hint="eastAsia"/>
          <w:sz w:val="22"/>
        </w:rPr>
        <w:t>必要最小限の学生（学部生・大学院生）への謝金）</w:t>
      </w:r>
    </w:p>
    <w:p w14:paraId="0BB982DB" w14:textId="4D895268" w:rsidR="00C96F46" w:rsidRPr="002E6903" w:rsidRDefault="00C96F46" w:rsidP="006A0BC6">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②</w:t>
      </w:r>
      <w:r w:rsidR="006A0BC6" w:rsidRPr="002E6903">
        <w:rPr>
          <w:rFonts w:ascii="メイリオ" w:eastAsia="メイリオ" w:hAnsi="メイリオ" w:cs="Times New Roman" w:hint="eastAsia"/>
          <w:sz w:val="22"/>
        </w:rPr>
        <w:t xml:space="preserve">　</w:t>
      </w:r>
      <w:r w:rsidRPr="002E6903">
        <w:rPr>
          <w:rFonts w:ascii="メイリオ" w:eastAsia="メイリオ" w:hAnsi="メイリオ" w:cs="Times New Roman" w:hint="eastAsia"/>
          <w:sz w:val="22"/>
        </w:rPr>
        <w:t>旅費</w:t>
      </w:r>
      <w:r w:rsidR="00123C0C" w:rsidRPr="002E6903">
        <w:rPr>
          <w:rFonts w:ascii="メイリオ" w:eastAsia="メイリオ" w:hAnsi="メイリオ" w:cs="Times New Roman" w:hint="eastAsia"/>
          <w:sz w:val="22"/>
        </w:rPr>
        <w:t>（招待講師等への旅費、</w:t>
      </w:r>
      <w:r w:rsidR="006C64B5" w:rsidRPr="002E6903">
        <w:rPr>
          <w:rFonts w:ascii="メイリオ" w:eastAsia="メイリオ" w:hAnsi="メイリオ" w:cs="Times New Roman" w:hint="eastAsia"/>
          <w:sz w:val="22"/>
        </w:rPr>
        <w:t>本学教員</w:t>
      </w:r>
      <w:r w:rsidR="00C24301" w:rsidRPr="002E6903">
        <w:rPr>
          <w:rFonts w:ascii="メイリオ" w:eastAsia="メイリオ" w:hAnsi="メイリオ" w:cs="Times New Roman" w:hint="eastAsia"/>
          <w:sz w:val="22"/>
        </w:rPr>
        <w:t>等</w:t>
      </w:r>
      <w:r w:rsidR="006C64B5" w:rsidRPr="002E6903">
        <w:rPr>
          <w:rFonts w:ascii="メイリオ" w:eastAsia="メイリオ" w:hAnsi="メイリオ" w:cs="Times New Roman" w:hint="eastAsia"/>
          <w:sz w:val="22"/>
        </w:rPr>
        <w:t>の</w:t>
      </w:r>
      <w:r w:rsidR="00853374" w:rsidRPr="002E6903">
        <w:rPr>
          <w:rFonts w:ascii="メイリオ" w:eastAsia="メイリオ" w:hAnsi="メイリオ" w:cs="Times New Roman" w:hint="eastAsia"/>
          <w:sz w:val="22"/>
        </w:rPr>
        <w:t>海外渡航に伴う旅費）</w:t>
      </w:r>
    </w:p>
    <w:p w14:paraId="09A8E2E6" w14:textId="7CD3315F" w:rsidR="00FF447B" w:rsidRPr="002E6903" w:rsidRDefault="00C96F46" w:rsidP="006C64B5">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③</w:t>
      </w:r>
      <w:r w:rsidR="006A0BC6" w:rsidRPr="002E6903">
        <w:rPr>
          <w:rFonts w:ascii="メイリオ" w:eastAsia="メイリオ" w:hAnsi="メイリオ" w:cs="Times New Roman" w:hint="eastAsia"/>
          <w:sz w:val="22"/>
        </w:rPr>
        <w:t xml:space="preserve">　</w:t>
      </w:r>
      <w:r w:rsidR="008A2EBB" w:rsidRPr="002E6903">
        <w:rPr>
          <w:rFonts w:ascii="メイリオ" w:eastAsia="メイリオ" w:hAnsi="メイリオ" w:cs="Times New Roman" w:hint="eastAsia"/>
          <w:sz w:val="22"/>
        </w:rPr>
        <w:t>消耗品</w:t>
      </w:r>
      <w:r w:rsidR="00216561" w:rsidRPr="002E6903">
        <w:rPr>
          <w:rFonts w:ascii="メイリオ" w:eastAsia="メイリオ" w:hAnsi="メイリオ" w:cs="Times New Roman" w:hint="eastAsia"/>
          <w:sz w:val="22"/>
        </w:rPr>
        <w:t>費</w:t>
      </w:r>
    </w:p>
    <w:p w14:paraId="4D19FB7A" w14:textId="655782E1" w:rsidR="007C65FD" w:rsidRPr="002E6903" w:rsidRDefault="007C65FD" w:rsidP="006C64B5">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④　会場借料費</w:t>
      </w:r>
    </w:p>
    <w:p w14:paraId="489B4E97" w14:textId="6363AE51" w:rsidR="007C65FD" w:rsidRDefault="007C65FD" w:rsidP="006C64B5">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⑤　雑役務費</w:t>
      </w:r>
    </w:p>
    <w:p w14:paraId="02234F97" w14:textId="69DD51BF" w:rsidR="00396289" w:rsidRPr="002E6903" w:rsidRDefault="00396289" w:rsidP="006C64B5">
      <w:pPr>
        <w:snapToGrid w:val="0"/>
        <w:ind w:firstLineChars="200" w:firstLine="429"/>
        <w:rPr>
          <w:rFonts w:ascii="メイリオ" w:eastAsia="メイリオ" w:hAnsi="メイリオ" w:cs="Times New Roman"/>
          <w:sz w:val="22"/>
        </w:rPr>
      </w:pPr>
      <w:r>
        <w:rPr>
          <w:rFonts w:ascii="メイリオ" w:eastAsia="メイリオ" w:hAnsi="メイリオ" w:cs="Times New Roman" w:hint="eastAsia"/>
          <w:sz w:val="22"/>
        </w:rPr>
        <w:t>⑥　そのほか</w:t>
      </w:r>
      <w:r>
        <w:rPr>
          <w:rFonts w:ascii="メイリオ" w:eastAsia="メイリオ" w:hAnsi="メイリオ" w:cs="ＭＳ Ｐゴシック" w:hint="eastAsia"/>
          <w:kern w:val="0"/>
          <w:sz w:val="22"/>
        </w:rPr>
        <w:t>本支援経費からの支出の妥当性が、</w:t>
      </w:r>
      <w:r w:rsidRPr="00830E24">
        <w:rPr>
          <w:rStyle w:val="mark9d2naycq5"/>
          <w:rFonts w:ascii="メイリオ" w:eastAsia="メイリオ" w:hAnsi="メイリオ" w:hint="eastAsia"/>
          <w:color w:val="242424"/>
          <w:sz w:val="22"/>
          <w:bdr w:val="none" w:sz="0" w:space="0" w:color="auto" w:frame="1"/>
          <w:shd w:val="clear" w:color="auto" w:fill="FFFFFF"/>
        </w:rPr>
        <w:t>対外的に合理であるもの</w:t>
      </w:r>
    </w:p>
    <w:p w14:paraId="684E94AE" w14:textId="77777777" w:rsidR="00EF304E" w:rsidRDefault="00EF304E" w:rsidP="006A0BC6">
      <w:pPr>
        <w:snapToGrid w:val="0"/>
        <w:rPr>
          <w:rFonts w:ascii="メイリオ" w:eastAsia="メイリオ" w:hAnsi="メイリオ" w:cs="Times New Roman"/>
          <w:sz w:val="22"/>
        </w:rPr>
      </w:pPr>
      <w:bookmarkStart w:id="1" w:name="_Hlk73544895"/>
    </w:p>
    <w:p w14:paraId="27DE82B2" w14:textId="77777777" w:rsidR="00CA5D52" w:rsidRDefault="00CA5D52" w:rsidP="006A0BC6">
      <w:pPr>
        <w:snapToGrid w:val="0"/>
        <w:rPr>
          <w:rFonts w:ascii="メイリオ" w:eastAsia="メイリオ" w:hAnsi="メイリオ" w:cs="Times New Roman"/>
          <w:sz w:val="22"/>
        </w:rPr>
      </w:pPr>
    </w:p>
    <w:p w14:paraId="36AD4A35" w14:textId="39771146" w:rsidR="00642A4A" w:rsidRPr="002E6903" w:rsidRDefault="006A0BC6" w:rsidP="006A0BC6">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（２）</w:t>
      </w:r>
      <w:r w:rsidR="008A2EBB" w:rsidRPr="002E6903">
        <w:rPr>
          <w:rFonts w:ascii="メイリオ" w:eastAsia="メイリオ" w:hAnsi="メイリオ" w:cs="Times New Roman" w:hint="eastAsia"/>
          <w:sz w:val="22"/>
        </w:rPr>
        <w:t>支援しない経費</w:t>
      </w:r>
      <w:bookmarkEnd w:id="1"/>
      <w:r w:rsidR="00F2276D" w:rsidRPr="002E6903">
        <w:rPr>
          <w:rFonts w:ascii="メイリオ" w:eastAsia="メイリオ" w:hAnsi="メイリオ" w:cs="Times New Roman" w:hint="eastAsia"/>
          <w:sz w:val="22"/>
        </w:rPr>
        <w:t>は次のとおりとする。</w:t>
      </w:r>
    </w:p>
    <w:p w14:paraId="656F714A" w14:textId="77777777" w:rsidR="00E53A88" w:rsidRPr="002E6903" w:rsidRDefault="006A0BC6" w:rsidP="006A0BC6">
      <w:pPr>
        <w:snapToGrid w:val="0"/>
        <w:ind w:leftChars="200" w:left="624" w:hangingChars="100" w:hanging="215"/>
        <w:jc w:val="left"/>
        <w:rPr>
          <w:rFonts w:ascii="メイリオ" w:eastAsia="メイリオ" w:hAnsi="メイリオ" w:cs="Times New Roman"/>
          <w:sz w:val="22"/>
        </w:rPr>
      </w:pPr>
      <w:r w:rsidRPr="002E6903">
        <w:rPr>
          <w:rFonts w:ascii="メイリオ" w:eastAsia="メイリオ" w:hAnsi="メイリオ" w:cs="Times New Roman" w:hint="eastAsia"/>
          <w:sz w:val="22"/>
        </w:rPr>
        <w:lastRenderedPageBreak/>
        <w:t xml:space="preserve">①　</w:t>
      </w:r>
      <w:r w:rsidR="00C96F46" w:rsidRPr="002E6903">
        <w:rPr>
          <w:rFonts w:ascii="メイリオ" w:eastAsia="メイリオ" w:hAnsi="メイリオ" w:cs="Times New Roman" w:hint="eastAsia"/>
          <w:sz w:val="22"/>
        </w:rPr>
        <w:t>備品的消耗品</w:t>
      </w:r>
      <w:r w:rsidR="008E7FFA" w:rsidRPr="002E6903">
        <w:rPr>
          <w:rFonts w:ascii="メイリオ" w:eastAsia="メイリオ" w:hAnsi="メイリオ" w:cs="Times New Roman" w:hint="eastAsia"/>
          <w:sz w:val="22"/>
        </w:rPr>
        <w:t>（例えば</w:t>
      </w:r>
      <w:r w:rsidR="00FF447B" w:rsidRPr="002E6903">
        <w:rPr>
          <w:rFonts w:ascii="メイリオ" w:eastAsia="メイリオ" w:hAnsi="メイリオ" w:cs="Times New Roman" w:hint="eastAsia"/>
          <w:sz w:val="22"/>
        </w:rPr>
        <w:t>ＰＣ、</w:t>
      </w:r>
      <w:r w:rsidR="00BB735C" w:rsidRPr="002E6903">
        <w:rPr>
          <w:rFonts w:ascii="メイリオ" w:eastAsia="メイリオ" w:hAnsi="メイリオ" w:cs="Times New Roman" w:hint="eastAsia"/>
          <w:sz w:val="22"/>
        </w:rPr>
        <w:t>ノートパソコン、デジタルカメラ、ビデオカメラ、</w:t>
      </w:r>
      <w:r w:rsidR="008E7FFA" w:rsidRPr="002E6903">
        <w:rPr>
          <w:rFonts w:ascii="メイリオ" w:eastAsia="メイリオ" w:hAnsi="メイリオ" w:cs="Times New Roman" w:hint="eastAsia"/>
          <w:sz w:val="22"/>
        </w:rPr>
        <w:t>マイク、</w:t>
      </w:r>
    </w:p>
    <w:p w14:paraId="544F691A" w14:textId="212D6459" w:rsidR="008A2EBB" w:rsidRPr="002E6903" w:rsidRDefault="00BB735C" w:rsidP="00E53A88">
      <w:pPr>
        <w:snapToGrid w:val="0"/>
        <w:ind w:leftChars="300" w:left="614" w:firstLineChars="100" w:firstLine="215"/>
        <w:jc w:val="left"/>
        <w:rPr>
          <w:rFonts w:ascii="メイリオ" w:eastAsia="メイリオ" w:hAnsi="メイリオ" w:cs="Times New Roman"/>
          <w:sz w:val="22"/>
        </w:rPr>
      </w:pPr>
      <w:r w:rsidRPr="002E6903">
        <w:rPr>
          <w:rFonts w:ascii="メイリオ" w:eastAsia="メイリオ" w:hAnsi="メイリオ" w:cs="Times New Roman" w:hint="eastAsia"/>
          <w:sz w:val="22"/>
        </w:rPr>
        <w:t>タブレット端末、電子辞書</w:t>
      </w:r>
      <w:r w:rsidR="008E7FFA" w:rsidRPr="002E6903">
        <w:rPr>
          <w:rFonts w:ascii="メイリオ" w:eastAsia="メイリオ" w:hAnsi="メイリオ" w:cs="Times New Roman" w:hint="eastAsia"/>
          <w:sz w:val="22"/>
        </w:rPr>
        <w:t>、その他機器類</w:t>
      </w:r>
      <w:r w:rsidR="00FF447B" w:rsidRPr="002E6903">
        <w:rPr>
          <w:rFonts w:ascii="メイリオ" w:eastAsia="メイリオ" w:hAnsi="メイリオ" w:cs="Times New Roman" w:hint="eastAsia"/>
          <w:sz w:val="22"/>
        </w:rPr>
        <w:t>等</w:t>
      </w:r>
      <w:r w:rsidR="008E7FFA" w:rsidRPr="002E6903">
        <w:rPr>
          <w:rFonts w:ascii="メイリオ" w:eastAsia="メイリオ" w:hAnsi="メイリオ" w:cs="Times New Roman" w:hint="eastAsia"/>
          <w:sz w:val="22"/>
        </w:rPr>
        <w:t>）</w:t>
      </w:r>
    </w:p>
    <w:p w14:paraId="774796EB" w14:textId="5DA5B8A8" w:rsidR="00B32ED2" w:rsidRDefault="008A2EBB" w:rsidP="005F72A3">
      <w:pPr>
        <w:snapToGrid w:val="0"/>
        <w:ind w:firstLineChars="200" w:firstLine="429"/>
        <w:rPr>
          <w:rFonts w:ascii="メイリオ" w:eastAsia="PMingLiU" w:hAnsi="メイリオ" w:cs="ＭＳ Ｐゴシック"/>
          <w:kern w:val="0"/>
          <w:sz w:val="22"/>
          <w:lang w:eastAsia="zh-TW"/>
        </w:rPr>
      </w:pPr>
      <w:r w:rsidRPr="002E6903">
        <w:rPr>
          <w:rFonts w:ascii="メイリオ" w:eastAsia="メイリオ" w:hAnsi="メイリオ" w:cs="ＭＳ Ｐゴシック" w:hint="eastAsia"/>
          <w:kern w:val="0"/>
          <w:sz w:val="22"/>
          <w:lang w:eastAsia="zh-TW"/>
        </w:rPr>
        <w:t>②</w:t>
      </w:r>
      <w:r w:rsidR="006C64B5" w:rsidRPr="002E6903">
        <w:rPr>
          <w:rFonts w:ascii="メイリオ" w:eastAsia="メイリオ" w:hAnsi="メイリオ" w:cs="ＭＳ Ｐゴシック" w:hint="eastAsia"/>
          <w:kern w:val="0"/>
          <w:sz w:val="22"/>
          <w:lang w:eastAsia="zh-TW"/>
        </w:rPr>
        <w:t xml:space="preserve">　</w:t>
      </w:r>
      <w:r w:rsidRPr="002E6903">
        <w:rPr>
          <w:rFonts w:ascii="メイリオ" w:eastAsia="メイリオ" w:hAnsi="メイリオ" w:cs="ＭＳ Ｐゴシック" w:hint="eastAsia"/>
          <w:kern w:val="0"/>
          <w:sz w:val="22"/>
          <w:lang w:eastAsia="zh-TW"/>
        </w:rPr>
        <w:t>備品（１０万円以上）</w:t>
      </w:r>
    </w:p>
    <w:p w14:paraId="15E67A4C" w14:textId="77777777" w:rsidR="00D245AA" w:rsidRDefault="005D484C" w:rsidP="00D245AA">
      <w:pPr>
        <w:snapToGrid w:val="0"/>
        <w:ind w:firstLineChars="200" w:firstLine="429"/>
        <w:rPr>
          <w:rFonts w:ascii="メイリオ" w:eastAsia="メイリオ" w:hAnsi="メイリオ" w:cs="ＭＳ Ｐゴシック"/>
          <w:kern w:val="0"/>
          <w:sz w:val="22"/>
        </w:rPr>
      </w:pPr>
      <w:r w:rsidRPr="00830E24">
        <w:rPr>
          <w:rFonts w:ascii="メイリオ" w:eastAsia="メイリオ" w:hAnsi="メイリオ" w:cs="ＭＳ Ｐゴシック" w:hint="eastAsia"/>
          <w:kern w:val="0"/>
          <w:sz w:val="22"/>
        </w:rPr>
        <w:t>③</w:t>
      </w:r>
      <w:r>
        <w:rPr>
          <w:rFonts w:ascii="メイリオ" w:eastAsia="メイリオ" w:hAnsi="メイリオ" w:cs="ＭＳ Ｐゴシック" w:hint="eastAsia"/>
          <w:kern w:val="0"/>
          <w:sz w:val="22"/>
        </w:rPr>
        <w:t xml:space="preserve">　</w:t>
      </w:r>
      <w:r w:rsidRPr="00830E24">
        <w:rPr>
          <w:rFonts w:ascii="メイリオ" w:eastAsia="メイリオ" w:hAnsi="メイリオ" w:cs="ＭＳ Ｐゴシック" w:hint="eastAsia"/>
          <w:kern w:val="0"/>
          <w:sz w:val="22"/>
        </w:rPr>
        <w:t>そのほか</w:t>
      </w:r>
      <w:r>
        <w:rPr>
          <w:rFonts w:ascii="メイリオ" w:eastAsia="メイリオ" w:hAnsi="メイリオ" w:cs="ＭＳ Ｐゴシック" w:hint="eastAsia"/>
          <w:kern w:val="0"/>
          <w:sz w:val="22"/>
        </w:rPr>
        <w:t>本支援経費からの支出の妥当性が認められないもの</w:t>
      </w:r>
      <w:r w:rsidR="004306F1">
        <w:rPr>
          <w:rFonts w:ascii="メイリオ" w:eastAsia="メイリオ" w:hAnsi="メイリオ" w:cs="ＭＳ Ｐゴシック" w:hint="eastAsia"/>
          <w:kern w:val="0"/>
          <w:sz w:val="22"/>
        </w:rPr>
        <w:t>（海外渡航保険料、レセプション</w:t>
      </w:r>
      <w:r w:rsidR="00D245AA">
        <w:rPr>
          <w:rFonts w:ascii="メイリオ" w:eastAsia="メイリオ" w:hAnsi="メイリオ" w:cs="ＭＳ Ｐゴシック" w:hint="eastAsia"/>
          <w:kern w:val="0"/>
          <w:sz w:val="22"/>
        </w:rPr>
        <w:t xml:space="preserve">　　</w:t>
      </w:r>
    </w:p>
    <w:p w14:paraId="1FA7C7BB" w14:textId="1E48BF75" w:rsidR="005D484C" w:rsidRDefault="004306F1" w:rsidP="00830E24">
      <w:pPr>
        <w:snapToGrid w:val="0"/>
        <w:ind w:firstLineChars="400" w:firstLine="858"/>
        <w:rPr>
          <w:rFonts w:ascii="メイリオ" w:eastAsia="メイリオ" w:hAnsi="メイリオ" w:cs="ＭＳ Ｐゴシック"/>
          <w:kern w:val="0"/>
          <w:sz w:val="22"/>
        </w:rPr>
      </w:pPr>
      <w:r>
        <w:rPr>
          <w:rFonts w:ascii="メイリオ" w:eastAsia="メイリオ" w:hAnsi="メイリオ" w:cs="ＭＳ Ｐゴシック" w:hint="eastAsia"/>
          <w:kern w:val="0"/>
          <w:sz w:val="22"/>
        </w:rPr>
        <w:t>費用等）</w:t>
      </w:r>
    </w:p>
    <w:p w14:paraId="67E5A858" w14:textId="77777777" w:rsidR="00CA5D52" w:rsidRPr="00830E24" w:rsidRDefault="00CA5D52" w:rsidP="00830E24">
      <w:pPr>
        <w:snapToGrid w:val="0"/>
        <w:ind w:firstLineChars="400" w:firstLine="858"/>
        <w:rPr>
          <w:rFonts w:ascii="メイリオ" w:eastAsia="メイリオ" w:hAnsi="メイリオ" w:cs="ＭＳ Ｐゴシック"/>
          <w:kern w:val="0"/>
          <w:sz w:val="22"/>
        </w:rPr>
      </w:pPr>
    </w:p>
    <w:p w14:paraId="3946F476" w14:textId="69AC88A7" w:rsidR="00995594" w:rsidRPr="002E6903" w:rsidRDefault="001D5F4B" w:rsidP="005F72A3">
      <w:pPr>
        <w:snapToGrid w:val="0"/>
        <w:rPr>
          <w:rFonts w:ascii="メイリオ" w:eastAsia="メイリオ" w:hAnsi="メイリオ" w:cs="ＭＳ Ｐゴシック"/>
          <w:kern w:val="0"/>
          <w:sz w:val="22"/>
          <w:lang w:eastAsia="zh-TW"/>
        </w:rPr>
      </w:pPr>
      <w:r w:rsidRPr="002E6903">
        <w:rPr>
          <w:rFonts w:ascii="メイリオ" w:eastAsia="メイリオ" w:hAnsi="メイリオ" w:cs="ＭＳ Ｐゴシック" w:hint="eastAsia"/>
          <w:bCs/>
          <w:kern w:val="0"/>
          <w:sz w:val="22"/>
          <w:lang w:eastAsia="zh-TW"/>
        </w:rPr>
        <w:t>７</w:t>
      </w:r>
      <w:r w:rsidR="00741C2E" w:rsidRPr="002E6903">
        <w:rPr>
          <w:rFonts w:ascii="メイリオ" w:eastAsia="メイリオ" w:hAnsi="メイリオ" w:cs="ＭＳ Ｐゴシック" w:hint="eastAsia"/>
          <w:bCs/>
          <w:kern w:val="0"/>
          <w:sz w:val="22"/>
          <w:lang w:eastAsia="zh-TW"/>
        </w:rPr>
        <w:t>．</w:t>
      </w:r>
      <w:r w:rsidR="00995594" w:rsidRPr="002E6903">
        <w:rPr>
          <w:rFonts w:ascii="メイリオ" w:eastAsia="メイリオ" w:hAnsi="メイリオ" w:cs="ＭＳ Ｐゴシック"/>
          <w:bCs/>
          <w:kern w:val="0"/>
          <w:sz w:val="22"/>
          <w:lang w:eastAsia="zh-TW"/>
        </w:rPr>
        <w:t>申請手続</w:t>
      </w:r>
    </w:p>
    <w:p w14:paraId="78264245" w14:textId="388CE354" w:rsidR="007C3B00" w:rsidRPr="002E6903" w:rsidRDefault="005A6A78" w:rsidP="00830E24">
      <w:pPr>
        <w:snapToGrid w:val="0"/>
        <w:ind w:leftChars="200" w:left="409" w:firstLineChars="100" w:firstLine="215"/>
        <w:rPr>
          <w:rFonts w:ascii="メイリオ" w:eastAsia="メイリオ" w:hAnsi="メイリオ" w:cs="ＭＳ Ｐゴシック"/>
          <w:kern w:val="0"/>
          <w:sz w:val="22"/>
        </w:rPr>
      </w:pPr>
      <w:r w:rsidRPr="002E6903">
        <w:rPr>
          <w:rFonts w:ascii="メイリオ" w:eastAsia="メイリオ" w:hAnsi="メイリオ" w:cs="ＭＳ Ｐゴシック" w:hint="eastAsia"/>
          <w:kern w:val="0"/>
          <w:sz w:val="22"/>
        </w:rPr>
        <w:t>支援を希望する者は、</w:t>
      </w:r>
      <w:r w:rsidR="00D245AA">
        <w:rPr>
          <w:rFonts w:ascii="メイリオ" w:eastAsia="メイリオ" w:hAnsi="メイリオ" w:cs="ＭＳ Ｐゴシック" w:hint="eastAsia"/>
          <w:kern w:val="0"/>
          <w:sz w:val="22"/>
        </w:rPr>
        <w:t>所属長了承のもと、</w:t>
      </w:r>
      <w:r w:rsidR="00995594" w:rsidRPr="002E6903">
        <w:rPr>
          <w:rFonts w:ascii="メイリオ" w:eastAsia="メイリオ" w:hAnsi="メイリオ" w:cs="Times New Roman" w:hint="eastAsia"/>
          <w:sz w:val="22"/>
        </w:rPr>
        <w:t>申請</w:t>
      </w:r>
      <w:r w:rsidRPr="002E6903">
        <w:rPr>
          <w:rFonts w:ascii="メイリオ" w:eastAsia="メイリオ" w:hAnsi="メイリオ" w:cs="Times New Roman" w:hint="eastAsia"/>
          <w:sz w:val="22"/>
        </w:rPr>
        <w:t>書</w:t>
      </w:r>
      <w:r w:rsidR="00D9155B" w:rsidRPr="002E6903">
        <w:rPr>
          <w:rFonts w:ascii="メイリオ" w:eastAsia="メイリオ" w:hAnsi="メイリオ" w:cs="Times New Roman" w:hint="eastAsia"/>
          <w:sz w:val="22"/>
        </w:rPr>
        <w:t>（様式１）</w:t>
      </w:r>
      <w:r w:rsidR="00830E24">
        <w:rPr>
          <w:rFonts w:ascii="メイリオ" w:eastAsia="メイリオ" w:hAnsi="メイリオ" w:cs="Times New Roman" w:hint="eastAsia"/>
          <w:sz w:val="22"/>
        </w:rPr>
        <w:t>および</w:t>
      </w:r>
      <w:r w:rsidR="00014455">
        <w:rPr>
          <w:rFonts w:ascii="メイリオ" w:eastAsia="メイリオ" w:hAnsi="メイリオ" w:cs="Times New Roman" w:hint="eastAsia"/>
          <w:sz w:val="22"/>
        </w:rPr>
        <w:t>申請経費内訳書（様式2）</w:t>
      </w:r>
      <w:r w:rsidRPr="002E6903">
        <w:rPr>
          <w:rFonts w:ascii="メイリオ" w:eastAsia="メイリオ" w:hAnsi="メイリオ" w:cs="Times New Roman" w:hint="eastAsia"/>
          <w:sz w:val="22"/>
        </w:rPr>
        <w:t>を</w:t>
      </w:r>
      <w:r w:rsidR="004E3944" w:rsidRPr="002E6903">
        <w:rPr>
          <w:rFonts w:ascii="メイリオ" w:eastAsia="メイリオ" w:hAnsi="メイリオ" w:cs="Times New Roman" w:hint="eastAsia"/>
          <w:sz w:val="22"/>
        </w:rPr>
        <w:t>、</w:t>
      </w:r>
      <w:r w:rsidR="00C96F46" w:rsidRPr="002E6903">
        <w:rPr>
          <w:rFonts w:ascii="メイリオ" w:eastAsia="メイリオ" w:hAnsi="メイリオ" w:cs="Times New Roman" w:hint="eastAsia"/>
          <w:sz w:val="22"/>
        </w:rPr>
        <w:t>国際交流推進センター</w:t>
      </w:r>
      <w:r w:rsidR="00995594" w:rsidRPr="002E6903">
        <w:rPr>
          <w:rFonts w:ascii="メイリオ" w:eastAsia="メイリオ" w:hAnsi="メイリオ" w:cs="Times New Roman" w:hint="eastAsia"/>
          <w:sz w:val="22"/>
        </w:rPr>
        <w:t>長</w:t>
      </w:r>
      <w:r w:rsidR="00DE7D83" w:rsidRPr="002E6903">
        <w:rPr>
          <w:rFonts w:ascii="メイリオ" w:eastAsia="メイリオ" w:hAnsi="メイリオ" w:cs="Times New Roman" w:hint="eastAsia"/>
          <w:sz w:val="22"/>
        </w:rPr>
        <w:t>へ</w:t>
      </w:r>
      <w:r w:rsidRPr="002E6903">
        <w:rPr>
          <w:rFonts w:ascii="メイリオ" w:eastAsia="メイリオ" w:hAnsi="メイリオ" w:cs="Times New Roman" w:hint="eastAsia"/>
          <w:sz w:val="22"/>
        </w:rPr>
        <w:t>申請</w:t>
      </w:r>
      <w:r w:rsidR="00995594" w:rsidRPr="002E6903">
        <w:rPr>
          <w:rFonts w:ascii="メイリオ" w:eastAsia="メイリオ" w:hAnsi="メイリオ" w:cs="Times New Roman" w:hint="eastAsia"/>
          <w:sz w:val="22"/>
        </w:rPr>
        <w:t>する</w:t>
      </w:r>
      <w:r w:rsidR="00C37F3A" w:rsidRPr="002E6903">
        <w:rPr>
          <w:rFonts w:ascii="メイリオ" w:eastAsia="メイリオ" w:hAnsi="メイリオ" w:cs="Times New Roman" w:hint="eastAsia"/>
          <w:sz w:val="22"/>
        </w:rPr>
        <w:t>ものとする</w:t>
      </w:r>
      <w:r w:rsidR="00995594" w:rsidRPr="002E6903">
        <w:rPr>
          <w:rFonts w:ascii="メイリオ" w:eastAsia="メイリオ" w:hAnsi="メイリオ" w:cs="Times New Roman" w:hint="eastAsia"/>
          <w:sz w:val="22"/>
        </w:rPr>
        <w:t>。</w:t>
      </w:r>
      <w:r w:rsidR="001F51EA" w:rsidRPr="002E6903">
        <w:rPr>
          <w:rFonts w:ascii="メイリオ" w:eastAsia="メイリオ" w:hAnsi="メイリオ" w:cs="Times New Roman" w:hint="eastAsia"/>
          <w:sz w:val="22"/>
        </w:rPr>
        <w:t>なお、他</w:t>
      </w:r>
      <w:r w:rsidR="00FB0306" w:rsidRPr="002E6903">
        <w:rPr>
          <w:rFonts w:ascii="メイリオ" w:eastAsia="メイリオ" w:hAnsi="メイリオ" w:cs="ＭＳ Ｐゴシック" w:hint="eastAsia"/>
          <w:kern w:val="0"/>
          <w:sz w:val="22"/>
        </w:rPr>
        <w:t>の</w:t>
      </w:r>
      <w:r w:rsidR="007C3B00" w:rsidRPr="002E6903">
        <w:rPr>
          <w:rFonts w:ascii="メイリオ" w:eastAsia="メイリオ" w:hAnsi="メイリオ" w:cs="ＭＳ Ｐゴシック" w:hint="eastAsia"/>
          <w:kern w:val="0"/>
          <w:sz w:val="22"/>
        </w:rPr>
        <w:t>外部資金</w:t>
      </w:r>
      <w:r w:rsidR="00FB0306" w:rsidRPr="002E6903">
        <w:rPr>
          <w:rFonts w:ascii="メイリオ" w:eastAsia="メイリオ" w:hAnsi="メイリオ" w:cs="ＭＳ Ｐゴシック" w:hint="eastAsia"/>
          <w:kern w:val="0"/>
          <w:sz w:val="22"/>
        </w:rPr>
        <w:t>等</w:t>
      </w:r>
      <w:r w:rsidR="007C3B00" w:rsidRPr="002E6903">
        <w:rPr>
          <w:rFonts w:ascii="メイリオ" w:eastAsia="メイリオ" w:hAnsi="メイリオ" w:cs="ＭＳ Ｐゴシック" w:hint="eastAsia"/>
          <w:kern w:val="0"/>
          <w:sz w:val="22"/>
        </w:rPr>
        <w:t>に応募している場合は、その旨を明記する</w:t>
      </w:r>
      <w:r w:rsidR="00DE7D83" w:rsidRPr="002E6903">
        <w:rPr>
          <w:rFonts w:ascii="メイリオ" w:eastAsia="メイリオ" w:hAnsi="メイリオ" w:cs="ＭＳ Ｐゴシック" w:hint="eastAsia"/>
          <w:kern w:val="0"/>
          <w:sz w:val="22"/>
        </w:rPr>
        <w:t>こと</w:t>
      </w:r>
      <w:r w:rsidR="001F51EA" w:rsidRPr="002E6903">
        <w:rPr>
          <w:rFonts w:ascii="メイリオ" w:eastAsia="メイリオ" w:hAnsi="メイリオ" w:cs="ＭＳ Ｐゴシック" w:hint="eastAsia"/>
          <w:kern w:val="0"/>
          <w:sz w:val="22"/>
        </w:rPr>
        <w:t>とし、</w:t>
      </w:r>
      <w:r w:rsidR="00014455">
        <w:rPr>
          <w:rFonts w:ascii="メイリオ" w:eastAsia="メイリオ" w:hAnsi="メイリオ" w:cs="ＭＳ Ｐゴシック" w:hint="eastAsia"/>
          <w:kern w:val="0"/>
          <w:sz w:val="22"/>
        </w:rPr>
        <w:t>外部資金事業等に</w:t>
      </w:r>
      <w:r w:rsidR="007C3B00" w:rsidRPr="002E6903">
        <w:rPr>
          <w:rFonts w:ascii="メイリオ" w:eastAsia="メイリオ" w:hAnsi="メイリオ" w:cs="ＭＳ Ｐゴシック" w:hint="eastAsia"/>
          <w:kern w:val="0"/>
          <w:sz w:val="22"/>
        </w:rPr>
        <w:t>採択された場合</w:t>
      </w:r>
      <w:r w:rsidR="001F51EA" w:rsidRPr="002E6903">
        <w:rPr>
          <w:rFonts w:ascii="メイリオ" w:eastAsia="メイリオ" w:hAnsi="メイリオ" w:cs="ＭＳ Ｐゴシック" w:hint="eastAsia"/>
          <w:kern w:val="0"/>
          <w:sz w:val="22"/>
        </w:rPr>
        <w:t>は</w:t>
      </w:r>
      <w:r w:rsidR="007C3B00" w:rsidRPr="002E6903">
        <w:rPr>
          <w:rFonts w:ascii="メイリオ" w:eastAsia="メイリオ" w:hAnsi="メイリオ" w:cs="ＭＳ Ｐゴシック" w:hint="eastAsia"/>
          <w:kern w:val="0"/>
          <w:sz w:val="22"/>
        </w:rPr>
        <w:t>、</w:t>
      </w:r>
      <w:r w:rsidR="00EC110B" w:rsidRPr="002E6903">
        <w:rPr>
          <w:rFonts w:ascii="メイリオ" w:eastAsia="メイリオ" w:hAnsi="メイリオ" w:cs="ＭＳ Ｐゴシック" w:hint="eastAsia"/>
          <w:kern w:val="0"/>
          <w:sz w:val="22"/>
        </w:rPr>
        <w:t>本事業との関連</w:t>
      </w:r>
      <w:r w:rsidR="00BA34DB" w:rsidRPr="002E6903">
        <w:rPr>
          <w:rFonts w:ascii="メイリオ" w:eastAsia="メイリオ" w:hAnsi="メイリオ" w:cs="ＭＳ Ｐゴシック" w:hint="eastAsia"/>
          <w:kern w:val="0"/>
          <w:sz w:val="22"/>
        </w:rPr>
        <w:t>性</w:t>
      </w:r>
      <w:r w:rsidR="00EC110B" w:rsidRPr="002E6903">
        <w:rPr>
          <w:rFonts w:ascii="メイリオ" w:eastAsia="メイリオ" w:hAnsi="メイリオ" w:cs="ＭＳ Ｐゴシック" w:hint="eastAsia"/>
          <w:kern w:val="0"/>
          <w:sz w:val="22"/>
        </w:rPr>
        <w:t>を明確にし、</w:t>
      </w:r>
      <w:r w:rsidR="007C3B00" w:rsidRPr="002E6903">
        <w:rPr>
          <w:rFonts w:ascii="メイリオ" w:eastAsia="メイリオ" w:hAnsi="メイリオ" w:cs="ＭＳ Ｐゴシック" w:hint="eastAsia"/>
          <w:kern w:val="0"/>
          <w:sz w:val="22"/>
        </w:rPr>
        <w:t>速やかに</w:t>
      </w:r>
      <w:r w:rsidR="00C83B50" w:rsidRPr="002E6903">
        <w:rPr>
          <w:rFonts w:ascii="メイリオ" w:eastAsia="メイリオ" w:hAnsi="メイリオ" w:cs="ＭＳ Ｐゴシック" w:hint="eastAsia"/>
          <w:kern w:val="0"/>
          <w:sz w:val="22"/>
        </w:rPr>
        <w:t>国際交流推進センター</w:t>
      </w:r>
      <w:r w:rsidR="007C3B00" w:rsidRPr="002E6903">
        <w:rPr>
          <w:rFonts w:ascii="メイリオ" w:eastAsia="メイリオ" w:hAnsi="メイリオ" w:cs="ＭＳ Ｐゴシック" w:hint="eastAsia"/>
          <w:kern w:val="0"/>
          <w:sz w:val="22"/>
        </w:rPr>
        <w:t>長に対し申告を行う</w:t>
      </w:r>
      <w:r w:rsidR="00DE7D83" w:rsidRPr="002E6903">
        <w:rPr>
          <w:rFonts w:ascii="メイリオ" w:eastAsia="メイリオ" w:hAnsi="メイリオ" w:cs="ＭＳ Ｐゴシック" w:hint="eastAsia"/>
          <w:kern w:val="0"/>
          <w:sz w:val="22"/>
        </w:rPr>
        <w:t>こと</w:t>
      </w:r>
      <w:r w:rsidR="007C3B00" w:rsidRPr="002E6903">
        <w:rPr>
          <w:rFonts w:ascii="メイリオ" w:eastAsia="メイリオ" w:hAnsi="メイリオ" w:cs="ＭＳ Ｐゴシック" w:hint="eastAsia"/>
          <w:kern w:val="0"/>
          <w:sz w:val="22"/>
        </w:rPr>
        <w:t>。</w:t>
      </w:r>
    </w:p>
    <w:p w14:paraId="5D4FDDE9" w14:textId="77777777" w:rsidR="006877BB" w:rsidRPr="002E6903" w:rsidRDefault="006877BB" w:rsidP="005F72A3">
      <w:pPr>
        <w:snapToGrid w:val="0"/>
        <w:ind w:firstLineChars="300" w:firstLine="644"/>
        <w:rPr>
          <w:rFonts w:ascii="メイリオ" w:eastAsia="メイリオ" w:hAnsi="メイリオ" w:cs="ＭＳ Ｐゴシック"/>
          <w:kern w:val="0"/>
          <w:sz w:val="22"/>
        </w:rPr>
      </w:pPr>
    </w:p>
    <w:p w14:paraId="0A6BC151" w14:textId="560F3E49" w:rsidR="00B32ED2" w:rsidRPr="002E6903" w:rsidRDefault="001D5F4B" w:rsidP="005F72A3">
      <w:pPr>
        <w:snapToGrid w:val="0"/>
        <w:ind w:left="429" w:hangingChars="200" w:hanging="429"/>
        <w:rPr>
          <w:rFonts w:ascii="メイリオ" w:eastAsia="メイリオ" w:hAnsi="メイリオ" w:cs="ＭＳ Ｐゴシック"/>
          <w:kern w:val="0"/>
          <w:sz w:val="22"/>
          <w:lang w:eastAsia="zh-TW"/>
        </w:rPr>
      </w:pPr>
      <w:r w:rsidRPr="002E6903">
        <w:rPr>
          <w:rFonts w:ascii="メイリオ" w:eastAsia="メイリオ" w:hAnsi="メイリオ" w:cs="ＭＳ Ｐゴシック" w:hint="eastAsia"/>
          <w:kern w:val="0"/>
          <w:sz w:val="22"/>
          <w:lang w:eastAsia="zh-TW"/>
        </w:rPr>
        <w:t>８</w:t>
      </w:r>
      <w:r w:rsidR="00B32ED2" w:rsidRPr="002E6903">
        <w:rPr>
          <w:rFonts w:ascii="メイリオ" w:eastAsia="メイリオ" w:hAnsi="メイリオ" w:cs="ＭＳ Ｐゴシック" w:hint="eastAsia"/>
          <w:kern w:val="0"/>
          <w:sz w:val="22"/>
          <w:lang w:eastAsia="zh-TW"/>
        </w:rPr>
        <w:t>．申請書提出期限</w:t>
      </w:r>
    </w:p>
    <w:p w14:paraId="5DB1DADB" w14:textId="3642CD70" w:rsidR="00B32ED2" w:rsidRPr="00F71DF1" w:rsidRDefault="00B32ED2" w:rsidP="005F72A3">
      <w:pPr>
        <w:snapToGrid w:val="0"/>
        <w:ind w:left="429" w:hangingChars="200" w:hanging="429"/>
        <w:rPr>
          <w:rFonts w:ascii="メイリオ" w:eastAsia="PMingLiU" w:hAnsi="メイリオ" w:cs="ＭＳ Ｐゴシック"/>
          <w:kern w:val="0"/>
          <w:sz w:val="22"/>
          <w:lang w:eastAsia="zh-TW"/>
        </w:rPr>
      </w:pPr>
      <w:r w:rsidRPr="002E6903">
        <w:rPr>
          <w:rFonts w:ascii="メイリオ" w:eastAsia="メイリオ" w:hAnsi="メイリオ" w:cs="ＭＳ Ｐゴシック" w:hint="eastAsia"/>
          <w:kern w:val="0"/>
          <w:sz w:val="22"/>
          <w:lang w:eastAsia="zh-TW"/>
        </w:rPr>
        <w:t xml:space="preserve">　　</w:t>
      </w:r>
      <w:r w:rsidR="00F71DF1" w:rsidRPr="00426AA9">
        <w:rPr>
          <w:rFonts w:ascii="メイリオ" w:eastAsia="メイリオ" w:hAnsi="メイリオ" w:cs="ＭＳ Ｐゴシック" w:hint="eastAsia"/>
          <w:kern w:val="0"/>
          <w:sz w:val="22"/>
          <w:lang w:eastAsia="zh-TW"/>
        </w:rPr>
        <w:t>令和</w:t>
      </w:r>
      <w:r w:rsidR="00EF304E">
        <w:rPr>
          <w:rFonts w:ascii="メイリオ" w:eastAsia="メイリオ" w:hAnsi="メイリオ" w:cs="ＭＳ Ｐゴシック" w:hint="eastAsia"/>
          <w:kern w:val="0"/>
          <w:sz w:val="22"/>
          <w:lang w:eastAsia="zh-TW"/>
        </w:rPr>
        <w:t>７</w:t>
      </w:r>
      <w:r w:rsidR="00F71DF1" w:rsidRPr="00426AA9">
        <w:rPr>
          <w:rFonts w:ascii="メイリオ" w:eastAsia="メイリオ" w:hAnsi="メイリオ" w:cs="ＭＳ Ｐゴシック" w:hint="eastAsia"/>
          <w:kern w:val="0"/>
          <w:sz w:val="22"/>
          <w:lang w:eastAsia="zh-TW"/>
        </w:rPr>
        <w:t>年</w:t>
      </w:r>
      <w:r w:rsidR="00A175AF">
        <w:rPr>
          <w:rFonts w:ascii="メイリオ" w:eastAsia="メイリオ" w:hAnsi="メイリオ" w:cs="ＭＳ Ｐゴシック" w:hint="eastAsia"/>
          <w:kern w:val="0"/>
          <w:sz w:val="22"/>
          <w:lang w:eastAsia="zh-TW"/>
        </w:rPr>
        <w:t>９</w:t>
      </w:r>
      <w:r w:rsidR="00F71DF1" w:rsidRPr="00426AA9">
        <w:rPr>
          <w:rFonts w:ascii="メイリオ" w:eastAsia="メイリオ" w:hAnsi="メイリオ" w:cs="ＭＳ Ｐゴシック" w:hint="eastAsia"/>
          <w:kern w:val="0"/>
          <w:sz w:val="22"/>
          <w:lang w:eastAsia="zh-TW"/>
        </w:rPr>
        <w:t>月</w:t>
      </w:r>
      <w:r w:rsidR="00A175AF">
        <w:rPr>
          <w:rFonts w:ascii="メイリオ" w:eastAsia="メイリオ" w:hAnsi="メイリオ" w:cs="ＭＳ Ｐゴシック" w:hint="eastAsia"/>
          <w:kern w:val="0"/>
          <w:sz w:val="22"/>
          <w:lang w:eastAsia="zh-TW"/>
        </w:rPr>
        <w:t>３０</w:t>
      </w:r>
      <w:r w:rsidR="00896645" w:rsidRPr="00426AA9">
        <w:rPr>
          <w:rFonts w:ascii="メイリオ" w:eastAsia="メイリオ" w:hAnsi="メイリオ" w:cs="ＭＳ Ｐゴシック" w:hint="eastAsia"/>
          <w:kern w:val="0"/>
          <w:sz w:val="22"/>
          <w:lang w:eastAsia="zh-TW"/>
        </w:rPr>
        <w:t>日</w:t>
      </w:r>
      <w:r w:rsidR="00CC69EE" w:rsidRPr="00426AA9">
        <w:rPr>
          <w:rFonts w:ascii="メイリオ" w:eastAsia="メイリオ" w:hAnsi="メイリオ" w:cs="ＭＳ Ｐゴシック" w:hint="eastAsia"/>
          <w:kern w:val="0"/>
          <w:sz w:val="22"/>
          <w:lang w:eastAsia="zh-TW"/>
        </w:rPr>
        <w:t>（</w:t>
      </w:r>
      <w:r w:rsidR="00A175AF">
        <w:rPr>
          <w:rFonts w:ascii="メイリオ" w:eastAsia="メイリオ" w:hAnsi="メイリオ" w:cs="ＭＳ Ｐゴシック" w:hint="eastAsia"/>
          <w:kern w:val="0"/>
          <w:sz w:val="22"/>
          <w:lang w:eastAsia="zh-TW"/>
        </w:rPr>
        <w:t>火</w:t>
      </w:r>
      <w:r w:rsidR="00CC69EE" w:rsidRPr="00426AA9">
        <w:rPr>
          <w:rFonts w:ascii="メイリオ" w:eastAsia="メイリオ" w:hAnsi="メイリオ" w:cs="ＭＳ Ｐゴシック" w:hint="eastAsia"/>
          <w:kern w:val="0"/>
          <w:sz w:val="22"/>
          <w:lang w:eastAsia="zh-TW"/>
        </w:rPr>
        <w:t>）</w:t>
      </w:r>
      <w:r w:rsidR="000033E6">
        <w:rPr>
          <w:rFonts w:ascii="メイリオ" w:eastAsia="メイリオ" w:hAnsi="メイリオ" w:cs="ＭＳ Ｐゴシック" w:hint="eastAsia"/>
          <w:kern w:val="0"/>
          <w:sz w:val="22"/>
          <w:lang w:eastAsia="zh-TW"/>
        </w:rPr>
        <w:t>１７：</w:t>
      </w:r>
      <w:r w:rsidR="00D1359C">
        <w:rPr>
          <w:rFonts w:ascii="メイリオ" w:eastAsia="メイリオ" w:hAnsi="メイリオ" w:cs="ＭＳ Ｐゴシック" w:hint="eastAsia"/>
          <w:kern w:val="0"/>
          <w:sz w:val="22"/>
          <w:lang w:eastAsia="zh-TW"/>
        </w:rPr>
        <w:t>００</w:t>
      </w:r>
      <w:r w:rsidR="00E350D5" w:rsidRPr="002E6903">
        <w:rPr>
          <w:rFonts w:ascii="メイリオ" w:eastAsia="メイリオ" w:hAnsi="メイリオ" w:cs="ＭＳ Ｐゴシック" w:hint="eastAsia"/>
          <w:kern w:val="0"/>
          <w:sz w:val="22"/>
          <w:lang w:eastAsia="zh-TW"/>
        </w:rPr>
        <w:t>締切</w:t>
      </w:r>
    </w:p>
    <w:p w14:paraId="4BCD67A5" w14:textId="0DC16299" w:rsidR="00B35848" w:rsidRPr="00B35848" w:rsidRDefault="00B35848" w:rsidP="00B96DF0">
      <w:pPr>
        <w:snapToGrid w:val="0"/>
        <w:ind w:left="3648" w:hangingChars="1700" w:hanging="3648"/>
        <w:jc w:val="left"/>
        <w:rPr>
          <w:rFonts w:ascii="メイリオ" w:eastAsia="メイリオ" w:hAnsi="メイリオ" w:cs="ＭＳ Ｐゴシック"/>
          <w:kern w:val="0"/>
          <w:sz w:val="22"/>
          <w:lang w:eastAsia="zh-TW"/>
        </w:rPr>
      </w:pPr>
      <w:r w:rsidRPr="00B35848">
        <w:rPr>
          <w:rFonts w:ascii="メイリオ" w:eastAsia="メイリオ" w:hAnsi="メイリオ" w:cs="ＭＳ Ｐゴシック" w:hint="eastAsia"/>
          <w:kern w:val="0"/>
          <w:sz w:val="22"/>
          <w:lang w:eastAsia="zh-TW"/>
        </w:rPr>
        <w:t xml:space="preserve">　</w:t>
      </w:r>
      <w:r>
        <w:rPr>
          <w:rFonts w:ascii="メイリオ" w:eastAsia="メイリオ" w:hAnsi="メイリオ" w:cs="ＭＳ Ｐゴシック" w:hint="eastAsia"/>
          <w:kern w:val="0"/>
          <w:sz w:val="22"/>
          <w:lang w:eastAsia="zh-TW"/>
        </w:rPr>
        <w:t xml:space="preserve">　</w:t>
      </w:r>
    </w:p>
    <w:p w14:paraId="35E5AB0A" w14:textId="35B4FCD8" w:rsidR="00995594" w:rsidRPr="002E6903" w:rsidRDefault="001D5F4B" w:rsidP="005F72A3">
      <w:pPr>
        <w:snapToGrid w:val="0"/>
        <w:rPr>
          <w:rFonts w:ascii="メイリオ" w:eastAsia="メイリオ" w:hAnsi="メイリオ" w:cs="ＭＳ Ｐゴシック"/>
          <w:bCs/>
          <w:kern w:val="0"/>
          <w:sz w:val="22"/>
          <w:lang w:eastAsia="zh-TW"/>
        </w:rPr>
      </w:pPr>
      <w:r w:rsidRPr="002E6903">
        <w:rPr>
          <w:rFonts w:ascii="メイリオ" w:eastAsia="メイリオ" w:hAnsi="メイリオ" w:cs="ＭＳ Ｐゴシック" w:hint="eastAsia"/>
          <w:bCs/>
          <w:kern w:val="0"/>
          <w:sz w:val="22"/>
          <w:lang w:eastAsia="zh-TW"/>
        </w:rPr>
        <w:t>９</w:t>
      </w:r>
      <w:r w:rsidR="00741C2E" w:rsidRPr="002E6903">
        <w:rPr>
          <w:rFonts w:ascii="メイリオ" w:eastAsia="メイリオ" w:hAnsi="メイリオ" w:cs="ＭＳ Ｐゴシック" w:hint="eastAsia"/>
          <w:bCs/>
          <w:kern w:val="0"/>
          <w:sz w:val="22"/>
          <w:lang w:eastAsia="zh-TW"/>
        </w:rPr>
        <w:t>．</w:t>
      </w:r>
      <w:r w:rsidR="00995594" w:rsidRPr="002E6903">
        <w:rPr>
          <w:rFonts w:ascii="メイリオ" w:eastAsia="メイリオ" w:hAnsi="メイリオ" w:cs="ＭＳ Ｐゴシック"/>
          <w:bCs/>
          <w:kern w:val="0"/>
          <w:sz w:val="22"/>
          <w:lang w:eastAsia="zh-TW"/>
        </w:rPr>
        <w:t>選考</w:t>
      </w:r>
    </w:p>
    <w:p w14:paraId="020A1A94" w14:textId="526FB3AA" w:rsidR="002A56AA" w:rsidRDefault="00995594" w:rsidP="00407362">
      <w:pPr>
        <w:snapToGrid w:val="0"/>
        <w:ind w:leftChars="200" w:left="409" w:firstLineChars="100" w:firstLine="215"/>
        <w:rPr>
          <w:rFonts w:ascii="メイリオ" w:eastAsia="メイリオ" w:hAnsi="メイリオ" w:cs="ＭＳ Ｐゴシック"/>
          <w:kern w:val="0"/>
          <w:sz w:val="22"/>
        </w:rPr>
      </w:pPr>
      <w:r w:rsidRPr="002E6903">
        <w:rPr>
          <w:rFonts w:ascii="メイリオ" w:eastAsia="メイリオ" w:hAnsi="メイリオ" w:cs="ＭＳ Ｐゴシック"/>
          <w:kern w:val="0"/>
          <w:sz w:val="22"/>
        </w:rPr>
        <w:t>選考</w:t>
      </w:r>
      <w:r w:rsidRPr="002E6903">
        <w:rPr>
          <w:rFonts w:ascii="メイリオ" w:eastAsia="メイリオ" w:hAnsi="メイリオ" w:cs="ＭＳ Ｐゴシック" w:hint="eastAsia"/>
          <w:kern w:val="0"/>
          <w:sz w:val="22"/>
        </w:rPr>
        <w:t>は、</w:t>
      </w:r>
      <w:r w:rsidR="007956FC" w:rsidRPr="002E6903">
        <w:rPr>
          <w:rFonts w:ascii="メイリオ" w:eastAsia="メイリオ" w:hAnsi="メイリオ" w:cs="ＭＳ Ｐゴシック" w:hint="eastAsia"/>
          <w:kern w:val="0"/>
          <w:sz w:val="22"/>
        </w:rPr>
        <w:t>国立大学法人</w:t>
      </w:r>
      <w:r w:rsidR="001B37C0" w:rsidRPr="002E6903">
        <w:rPr>
          <w:rFonts w:ascii="メイリオ" w:eastAsia="メイリオ" w:hAnsi="メイリオ" w:cs="ＭＳ Ｐゴシック" w:hint="eastAsia"/>
          <w:kern w:val="0"/>
          <w:sz w:val="22"/>
        </w:rPr>
        <w:t>佐賀大学国際交流推進センター規則第１４条で定められた国際交流</w:t>
      </w:r>
      <w:r w:rsidR="009E13AB">
        <w:rPr>
          <w:rFonts w:ascii="メイリオ" w:eastAsia="メイリオ" w:hAnsi="メイリオ" w:cs="ＭＳ Ｐゴシック" w:hint="eastAsia"/>
          <w:kern w:val="0"/>
          <w:sz w:val="22"/>
        </w:rPr>
        <w:t>支援</w:t>
      </w:r>
      <w:r w:rsidR="001B37C0" w:rsidRPr="002E6903">
        <w:rPr>
          <w:rFonts w:ascii="メイリオ" w:eastAsia="メイリオ" w:hAnsi="メイリオ" w:cs="ＭＳ Ｐゴシック" w:hint="eastAsia"/>
          <w:kern w:val="0"/>
          <w:sz w:val="22"/>
        </w:rPr>
        <w:t>事業の選考を行うための審査会に</w:t>
      </w:r>
      <w:r w:rsidR="001A413A" w:rsidRPr="002E6903">
        <w:rPr>
          <w:rFonts w:ascii="メイリオ" w:eastAsia="メイリオ" w:hAnsi="メイリオ" w:cs="ＭＳ Ｐゴシック" w:hint="eastAsia"/>
          <w:kern w:val="0"/>
          <w:sz w:val="22"/>
        </w:rPr>
        <w:t>お</w:t>
      </w:r>
      <w:r w:rsidR="001B37C0" w:rsidRPr="002E6903">
        <w:rPr>
          <w:rFonts w:ascii="メイリオ" w:eastAsia="メイリオ" w:hAnsi="メイリオ" w:cs="ＭＳ Ｐゴシック" w:hint="eastAsia"/>
          <w:kern w:val="0"/>
          <w:sz w:val="22"/>
        </w:rPr>
        <w:t>ける</w:t>
      </w:r>
      <w:r w:rsidR="007F6E53" w:rsidRPr="002E6903">
        <w:rPr>
          <w:rFonts w:ascii="メイリオ" w:eastAsia="メイリオ" w:hAnsi="メイリオ" w:cs="ＭＳ Ｐゴシック" w:hint="eastAsia"/>
          <w:kern w:val="0"/>
          <w:sz w:val="22"/>
        </w:rPr>
        <w:t>書面審査</w:t>
      </w:r>
      <w:r w:rsidR="001B37C0" w:rsidRPr="002E6903">
        <w:rPr>
          <w:rFonts w:ascii="メイリオ" w:eastAsia="メイリオ" w:hAnsi="メイリオ" w:cs="ＭＳ Ｐゴシック" w:hint="eastAsia"/>
          <w:kern w:val="0"/>
          <w:sz w:val="22"/>
        </w:rPr>
        <w:t>の上、国際交流推進センター運営委員会で審議、決定する。</w:t>
      </w:r>
      <w:r w:rsidR="004306F1">
        <w:rPr>
          <w:rFonts w:ascii="メイリオ" w:eastAsia="メイリオ" w:hAnsi="メイリオ" w:cs="ＭＳ Ｐゴシック" w:hint="eastAsia"/>
          <w:kern w:val="0"/>
          <w:sz w:val="22"/>
        </w:rPr>
        <w:t>審査の結果、条件付き採択となった場合は</w:t>
      </w:r>
      <w:r w:rsidR="003B522C" w:rsidRPr="004D2BC5">
        <w:rPr>
          <w:rFonts w:ascii="メイリオ" w:eastAsia="メイリオ" w:hAnsi="メイリオ" w:cs="ＭＳ Ｐゴシック" w:hint="eastAsia"/>
          <w:kern w:val="0"/>
          <w:sz w:val="22"/>
        </w:rPr>
        <w:t>申請額の減額、</w:t>
      </w:r>
      <w:r w:rsidR="004306F1" w:rsidRPr="004D2BC5">
        <w:rPr>
          <w:rFonts w:ascii="メイリオ" w:eastAsia="メイリオ" w:hAnsi="メイリオ" w:cs="ＭＳ Ｐゴシック" w:hint="eastAsia"/>
          <w:kern w:val="0"/>
          <w:sz w:val="22"/>
        </w:rPr>
        <w:t>ヒ</w:t>
      </w:r>
      <w:r w:rsidR="004306F1">
        <w:rPr>
          <w:rFonts w:ascii="メイリオ" w:eastAsia="メイリオ" w:hAnsi="メイリオ" w:cs="ＭＳ Ｐゴシック" w:hint="eastAsia"/>
          <w:kern w:val="0"/>
          <w:sz w:val="22"/>
        </w:rPr>
        <w:t>アリングや申請書の再提出等を</w:t>
      </w:r>
      <w:r w:rsidR="00AB31A7">
        <w:rPr>
          <w:rFonts w:ascii="メイリオ" w:eastAsia="メイリオ" w:hAnsi="メイリオ" w:cs="ＭＳ Ｐゴシック" w:hint="eastAsia"/>
          <w:kern w:val="0"/>
          <w:sz w:val="22"/>
        </w:rPr>
        <w:t>求める</w:t>
      </w:r>
      <w:r w:rsidR="004306F1">
        <w:rPr>
          <w:rFonts w:ascii="メイリオ" w:eastAsia="メイリオ" w:hAnsi="メイリオ" w:cs="ＭＳ Ｐゴシック" w:hint="eastAsia"/>
          <w:kern w:val="0"/>
          <w:sz w:val="22"/>
        </w:rPr>
        <w:t>場合がある。</w:t>
      </w:r>
    </w:p>
    <w:p w14:paraId="7DEBC53B" w14:textId="77777777" w:rsidR="00830E24" w:rsidRPr="002E6903" w:rsidRDefault="00830E24" w:rsidP="00830E24">
      <w:pPr>
        <w:snapToGrid w:val="0"/>
        <w:ind w:firstLineChars="200" w:firstLine="429"/>
        <w:rPr>
          <w:rFonts w:ascii="メイリオ" w:eastAsia="メイリオ" w:hAnsi="メイリオ" w:cs="Times New Roman"/>
          <w:sz w:val="22"/>
        </w:rPr>
      </w:pPr>
    </w:p>
    <w:p w14:paraId="58AA5291" w14:textId="5C85A8F4" w:rsidR="00995594" w:rsidRPr="002E6903" w:rsidRDefault="001D5F4B" w:rsidP="005F72A3">
      <w:pPr>
        <w:snapToGrid w:val="0"/>
        <w:rPr>
          <w:rFonts w:ascii="メイリオ" w:eastAsia="メイリオ" w:hAnsi="メイリオ" w:cs="ＭＳ Ｐゴシック"/>
          <w:kern w:val="0"/>
          <w:sz w:val="22"/>
        </w:rPr>
      </w:pPr>
      <w:r w:rsidRPr="002E6903">
        <w:rPr>
          <w:rFonts w:ascii="メイリオ" w:eastAsia="メイリオ" w:hAnsi="メイリオ" w:cs="ＭＳ Ｐゴシック" w:hint="eastAsia"/>
          <w:bCs/>
          <w:kern w:val="0"/>
          <w:sz w:val="22"/>
        </w:rPr>
        <w:t>10</w:t>
      </w:r>
      <w:r w:rsidR="00741C2E" w:rsidRPr="002E6903">
        <w:rPr>
          <w:rFonts w:ascii="メイリオ" w:eastAsia="メイリオ" w:hAnsi="メイリオ" w:cs="ＭＳ Ｐゴシック" w:hint="eastAsia"/>
          <w:bCs/>
          <w:kern w:val="0"/>
          <w:sz w:val="22"/>
        </w:rPr>
        <w:t>．</w:t>
      </w:r>
      <w:r w:rsidR="00995594" w:rsidRPr="002E6903">
        <w:rPr>
          <w:rFonts w:ascii="メイリオ" w:eastAsia="メイリオ" w:hAnsi="メイリオ" w:cs="ＭＳ Ｐゴシック" w:hint="eastAsia"/>
          <w:kern w:val="0"/>
          <w:sz w:val="22"/>
        </w:rPr>
        <w:t>報告</w:t>
      </w:r>
    </w:p>
    <w:p w14:paraId="192E645D" w14:textId="2A21D7EB" w:rsidR="00995594" w:rsidRPr="00830E24" w:rsidRDefault="00E43F62" w:rsidP="00830E24">
      <w:pPr>
        <w:snapToGrid w:val="0"/>
        <w:ind w:leftChars="200" w:left="409" w:firstLineChars="100" w:firstLine="215"/>
        <w:rPr>
          <w:rFonts w:ascii="メイリオ" w:eastAsia="メイリオ" w:hAnsi="メイリオ" w:cs="Times New Roman"/>
          <w:kern w:val="0"/>
          <w:sz w:val="22"/>
        </w:rPr>
      </w:pPr>
      <w:r w:rsidRPr="002E6903">
        <w:rPr>
          <w:rFonts w:ascii="メイリオ" w:eastAsia="メイリオ" w:hAnsi="メイリオ" w:cs="Times New Roman" w:hint="eastAsia"/>
          <w:kern w:val="0"/>
          <w:sz w:val="22"/>
        </w:rPr>
        <w:t>事業責任者</w:t>
      </w:r>
      <w:r w:rsidR="00995594" w:rsidRPr="002E6903">
        <w:rPr>
          <w:rFonts w:ascii="メイリオ" w:eastAsia="メイリオ" w:hAnsi="メイリオ" w:cs="Times New Roman" w:hint="eastAsia"/>
          <w:kern w:val="0"/>
          <w:sz w:val="22"/>
        </w:rPr>
        <w:t>（</w:t>
      </w:r>
      <w:r w:rsidRPr="002E6903">
        <w:rPr>
          <w:rFonts w:ascii="メイリオ" w:eastAsia="メイリオ" w:hAnsi="メイリオ" w:cs="Times New Roman" w:hint="eastAsia"/>
          <w:kern w:val="0"/>
          <w:sz w:val="22"/>
        </w:rPr>
        <w:t>申請者</w:t>
      </w:r>
      <w:r w:rsidR="00995594" w:rsidRPr="002E6903">
        <w:rPr>
          <w:rFonts w:ascii="メイリオ" w:eastAsia="メイリオ" w:hAnsi="メイリオ" w:cs="Times New Roman" w:hint="eastAsia"/>
          <w:kern w:val="0"/>
          <w:sz w:val="22"/>
        </w:rPr>
        <w:t>）は、</w:t>
      </w:r>
      <w:r w:rsidR="00920F7E" w:rsidRPr="002E6903">
        <w:rPr>
          <w:rFonts w:ascii="メイリオ" w:eastAsia="メイリオ" w:hAnsi="メイリオ" w:cs="Times New Roman" w:hint="eastAsia"/>
          <w:kern w:val="0"/>
          <w:sz w:val="22"/>
        </w:rPr>
        <w:t>事業</w:t>
      </w:r>
      <w:r w:rsidR="00995594" w:rsidRPr="002E6903">
        <w:rPr>
          <w:rFonts w:ascii="メイリオ" w:eastAsia="メイリオ" w:hAnsi="メイリオ" w:cs="Times New Roman" w:hint="eastAsia"/>
          <w:kern w:val="0"/>
          <w:sz w:val="22"/>
        </w:rPr>
        <w:t>終了後</w:t>
      </w:r>
      <w:r w:rsidR="00C96F46" w:rsidRPr="002E6903">
        <w:rPr>
          <w:rFonts w:ascii="メイリオ" w:eastAsia="メイリオ" w:hAnsi="メイリオ" w:cs="Times New Roman" w:hint="eastAsia"/>
          <w:kern w:val="0"/>
          <w:sz w:val="22"/>
        </w:rPr>
        <w:t>１ヵ月以内</w:t>
      </w:r>
      <w:r w:rsidR="00F54655" w:rsidRPr="002E6903">
        <w:rPr>
          <w:rFonts w:ascii="メイリオ" w:eastAsia="メイリオ" w:hAnsi="メイリオ" w:cs="Times New Roman" w:hint="eastAsia"/>
          <w:kern w:val="0"/>
          <w:sz w:val="22"/>
        </w:rPr>
        <w:t>又は</w:t>
      </w:r>
      <w:r w:rsidR="00135A1E" w:rsidRPr="002E6903">
        <w:rPr>
          <w:rFonts w:ascii="メイリオ" w:eastAsia="メイリオ" w:hAnsi="メイリオ" w:cs="Times New Roman" w:hint="eastAsia"/>
          <w:kern w:val="0"/>
          <w:sz w:val="22"/>
        </w:rPr>
        <w:t>令和</w:t>
      </w:r>
      <w:r w:rsidR="00EF304E">
        <w:rPr>
          <w:rFonts w:ascii="メイリオ" w:eastAsia="メイリオ" w:hAnsi="メイリオ" w:cs="Times New Roman" w:hint="eastAsia"/>
          <w:kern w:val="0"/>
          <w:sz w:val="22"/>
        </w:rPr>
        <w:t>８</w:t>
      </w:r>
      <w:r w:rsidR="00135A1E" w:rsidRPr="002E6903">
        <w:rPr>
          <w:rFonts w:ascii="メイリオ" w:eastAsia="メイリオ" w:hAnsi="メイリオ" w:cs="Times New Roman" w:hint="eastAsia"/>
          <w:kern w:val="0"/>
          <w:sz w:val="22"/>
        </w:rPr>
        <w:t>年</w:t>
      </w:r>
      <w:r w:rsidR="007C65FD" w:rsidRPr="002E6903">
        <w:rPr>
          <w:rFonts w:ascii="メイリオ" w:eastAsia="メイリオ" w:hAnsi="メイリオ" w:cs="Times New Roman" w:hint="eastAsia"/>
          <w:kern w:val="0"/>
          <w:sz w:val="22"/>
        </w:rPr>
        <w:t>３</w:t>
      </w:r>
      <w:r w:rsidR="00920F7E" w:rsidRPr="002E6903">
        <w:rPr>
          <w:rFonts w:ascii="メイリオ" w:eastAsia="メイリオ" w:hAnsi="メイリオ" w:cs="Times New Roman" w:hint="eastAsia"/>
          <w:kern w:val="0"/>
          <w:sz w:val="22"/>
        </w:rPr>
        <w:t>月</w:t>
      </w:r>
      <w:r w:rsidR="002B510C">
        <w:rPr>
          <w:rFonts w:ascii="メイリオ" w:eastAsia="メイリオ" w:hAnsi="メイリオ" w:cs="Times New Roman" w:hint="eastAsia"/>
          <w:kern w:val="0"/>
          <w:sz w:val="22"/>
        </w:rPr>
        <w:t>３１</w:t>
      </w:r>
      <w:r w:rsidR="00920F7E" w:rsidRPr="002E6903">
        <w:rPr>
          <w:rFonts w:ascii="メイリオ" w:eastAsia="メイリオ" w:hAnsi="メイリオ" w:cs="Times New Roman" w:hint="eastAsia"/>
          <w:kern w:val="0"/>
          <w:sz w:val="22"/>
        </w:rPr>
        <w:t>日のいずれか</w:t>
      </w:r>
      <w:r w:rsidR="007956FC" w:rsidRPr="002E6903">
        <w:rPr>
          <w:rFonts w:ascii="メイリオ" w:eastAsia="メイリオ" w:hAnsi="メイリオ" w:cs="Times New Roman" w:hint="eastAsia"/>
          <w:kern w:val="0"/>
          <w:sz w:val="22"/>
        </w:rPr>
        <w:t>早い</w:t>
      </w:r>
      <w:r w:rsidR="00920F7E" w:rsidRPr="002E6903">
        <w:rPr>
          <w:rFonts w:ascii="メイリオ" w:eastAsia="メイリオ" w:hAnsi="メイリオ" w:cs="Times New Roman" w:hint="eastAsia"/>
          <w:kern w:val="0"/>
          <w:sz w:val="22"/>
        </w:rPr>
        <w:t>日</w:t>
      </w:r>
      <w:r w:rsidR="00C96F46" w:rsidRPr="002E6903">
        <w:rPr>
          <w:rFonts w:ascii="メイリオ" w:eastAsia="メイリオ" w:hAnsi="メイリオ" w:cs="Times New Roman" w:hint="eastAsia"/>
          <w:kern w:val="0"/>
          <w:sz w:val="22"/>
        </w:rPr>
        <w:t>に</w:t>
      </w:r>
      <w:r w:rsidR="0095181D" w:rsidRPr="002E6903">
        <w:rPr>
          <w:rFonts w:ascii="メイリオ" w:eastAsia="メイリオ" w:hAnsi="メイリオ" w:cs="Times New Roman" w:hint="eastAsia"/>
          <w:kern w:val="0"/>
          <w:sz w:val="22"/>
        </w:rPr>
        <w:t>、</w:t>
      </w:r>
      <w:r w:rsidR="00995594" w:rsidRPr="002E6903">
        <w:rPr>
          <w:rFonts w:ascii="メイリオ" w:eastAsia="メイリオ" w:hAnsi="メイリオ" w:cs="Times New Roman" w:hint="eastAsia"/>
          <w:kern w:val="0"/>
          <w:sz w:val="22"/>
        </w:rPr>
        <w:t>報告</w:t>
      </w:r>
      <w:r w:rsidR="00876F41" w:rsidRPr="002E6903">
        <w:rPr>
          <w:rFonts w:ascii="メイリオ" w:eastAsia="メイリオ" w:hAnsi="メイリオ" w:cs="Times New Roman" w:hint="eastAsia"/>
          <w:kern w:val="0"/>
          <w:sz w:val="22"/>
        </w:rPr>
        <w:t>書（様式</w:t>
      </w:r>
      <w:r w:rsidR="004306F1">
        <w:rPr>
          <w:rFonts w:ascii="メイリオ" w:eastAsia="メイリオ" w:hAnsi="メイリオ" w:cs="Times New Roman" w:hint="eastAsia"/>
          <w:kern w:val="0"/>
          <w:sz w:val="22"/>
        </w:rPr>
        <w:t>3</w:t>
      </w:r>
      <w:r w:rsidR="000F3026" w:rsidRPr="002E6903">
        <w:rPr>
          <w:rFonts w:ascii="メイリオ" w:eastAsia="メイリオ" w:hAnsi="メイリオ" w:cs="Times New Roman" w:hint="eastAsia"/>
          <w:kern w:val="0"/>
          <w:sz w:val="22"/>
        </w:rPr>
        <w:t>）</w:t>
      </w:r>
      <w:r w:rsidR="00830E24">
        <w:rPr>
          <w:rFonts w:ascii="メイリオ" w:eastAsia="メイリオ" w:hAnsi="メイリオ" w:cs="Times New Roman" w:hint="eastAsia"/>
          <w:kern w:val="0"/>
          <w:sz w:val="22"/>
        </w:rPr>
        <w:t>および</w:t>
      </w:r>
      <w:r w:rsidR="00830E24" w:rsidRPr="002E6903">
        <w:rPr>
          <w:rFonts w:ascii="メイリオ" w:eastAsia="メイリオ" w:hAnsi="メイリオ" w:cs="Times New Roman" w:hint="eastAsia"/>
          <w:kern w:val="0"/>
          <w:sz w:val="22"/>
        </w:rPr>
        <w:t>参加者名簿</w:t>
      </w:r>
      <w:r w:rsidR="00830E24" w:rsidRPr="002E6903">
        <w:rPr>
          <w:rFonts w:ascii="メイリオ" w:eastAsia="メイリオ" w:hAnsi="メイリオ" w:cs="Times New Roman" w:hint="eastAsia"/>
          <w:sz w:val="22"/>
        </w:rPr>
        <w:t>（</w:t>
      </w:r>
      <w:r w:rsidR="009C7306">
        <w:rPr>
          <w:rFonts w:ascii="メイリオ" w:eastAsia="メイリオ" w:hAnsi="メイリオ" w:cs="Times New Roman" w:hint="eastAsia"/>
          <w:sz w:val="22"/>
        </w:rPr>
        <w:t>様式3</w:t>
      </w:r>
      <w:r w:rsidR="007C3CAD">
        <w:rPr>
          <w:rFonts w:ascii="メイリオ" w:eastAsia="メイリオ" w:hAnsi="メイリオ" w:cs="Times New Roman" w:hint="eastAsia"/>
          <w:sz w:val="22"/>
        </w:rPr>
        <w:t>別添</w:t>
      </w:r>
      <w:r w:rsidR="00830E24" w:rsidRPr="002E6903">
        <w:rPr>
          <w:rFonts w:ascii="メイリオ" w:eastAsia="メイリオ" w:hAnsi="メイリオ" w:cs="Times New Roman" w:hint="eastAsia"/>
          <w:sz w:val="22"/>
        </w:rPr>
        <w:t>）</w:t>
      </w:r>
      <w:r w:rsidR="00F93D26">
        <w:rPr>
          <w:rFonts w:ascii="メイリオ" w:eastAsia="メイリオ" w:hAnsi="メイリオ" w:cs="Times New Roman" w:hint="eastAsia"/>
          <w:sz w:val="22"/>
        </w:rPr>
        <w:t>、</w:t>
      </w:r>
      <w:r w:rsidR="00F93D26" w:rsidRPr="009C7306">
        <w:rPr>
          <w:rFonts w:ascii="メイリオ" w:eastAsia="メイリオ" w:hAnsi="メイリオ" w:cs="Times New Roman" w:hint="eastAsia"/>
          <w:sz w:val="22"/>
        </w:rPr>
        <w:t>支出報告書（様式</w:t>
      </w:r>
      <w:r w:rsidR="007C3CAD" w:rsidRPr="00407362">
        <w:rPr>
          <w:rFonts w:ascii="メイリオ" w:eastAsia="メイリオ" w:hAnsi="メイリオ" w:cs="Times New Roman" w:hint="eastAsia"/>
          <w:sz w:val="22"/>
        </w:rPr>
        <w:t>４</w:t>
      </w:r>
      <w:r w:rsidR="00F93D26" w:rsidRPr="009C7306">
        <w:rPr>
          <w:rFonts w:ascii="メイリオ" w:eastAsia="メイリオ" w:hAnsi="メイリオ" w:cs="Times New Roman" w:hint="eastAsia"/>
          <w:sz w:val="22"/>
        </w:rPr>
        <w:t>）</w:t>
      </w:r>
      <w:r w:rsidR="00830E24">
        <w:rPr>
          <w:rFonts w:ascii="メイリオ" w:eastAsia="メイリオ" w:hAnsi="メイリオ" w:cs="Times New Roman" w:hint="eastAsia"/>
          <w:sz w:val="22"/>
        </w:rPr>
        <w:t>を、</w:t>
      </w:r>
      <w:r w:rsidR="00C96F46" w:rsidRPr="002E6903">
        <w:rPr>
          <w:rFonts w:ascii="メイリオ" w:eastAsia="メイリオ" w:hAnsi="メイリオ" w:cs="Times New Roman" w:hint="eastAsia"/>
          <w:kern w:val="0"/>
          <w:sz w:val="22"/>
        </w:rPr>
        <w:t>国際交流推進センター長</w:t>
      </w:r>
      <w:r w:rsidR="00995594" w:rsidRPr="002E6903">
        <w:rPr>
          <w:rFonts w:ascii="メイリオ" w:eastAsia="メイリオ" w:hAnsi="メイリオ" w:cs="Times New Roman" w:hint="eastAsia"/>
          <w:kern w:val="0"/>
          <w:sz w:val="22"/>
        </w:rPr>
        <w:t>に</w:t>
      </w:r>
      <w:r w:rsidR="003749E0" w:rsidRPr="002E6903">
        <w:rPr>
          <w:rFonts w:ascii="メイリオ" w:eastAsia="メイリオ" w:hAnsi="メイリオ" w:cs="Times New Roman" w:hint="eastAsia"/>
          <w:kern w:val="0"/>
          <w:sz w:val="22"/>
        </w:rPr>
        <w:t>提出</w:t>
      </w:r>
      <w:r w:rsidR="00995594" w:rsidRPr="002E6903">
        <w:rPr>
          <w:rFonts w:ascii="メイリオ" w:eastAsia="メイリオ" w:hAnsi="メイリオ" w:cs="Times New Roman" w:hint="eastAsia"/>
          <w:kern w:val="0"/>
          <w:sz w:val="22"/>
        </w:rPr>
        <w:t>しなければならない。</w:t>
      </w:r>
    </w:p>
    <w:p w14:paraId="23CD0C8B" w14:textId="2C758131" w:rsidR="00284F9B" w:rsidRPr="002E6903" w:rsidRDefault="00C24301" w:rsidP="00830E24">
      <w:pPr>
        <w:snapToGrid w:val="0"/>
        <w:ind w:leftChars="200" w:left="409" w:firstLineChars="100" w:firstLine="215"/>
        <w:rPr>
          <w:rFonts w:ascii="メイリオ" w:eastAsia="メイリオ" w:hAnsi="メイリオ" w:cs="Times New Roman"/>
          <w:sz w:val="22"/>
        </w:rPr>
      </w:pPr>
      <w:r w:rsidRPr="002E6903">
        <w:rPr>
          <w:rFonts w:ascii="メイリオ" w:eastAsia="メイリオ" w:hAnsi="メイリオ" w:cs="Times New Roman" w:hint="eastAsia"/>
          <w:sz w:val="22"/>
        </w:rPr>
        <w:t>また、</w:t>
      </w:r>
      <w:r w:rsidR="004A71C4" w:rsidRPr="002E6903">
        <w:rPr>
          <w:rFonts w:ascii="メイリオ" w:eastAsia="メイリオ" w:hAnsi="メイリオ" w:cs="Times New Roman" w:hint="eastAsia"/>
          <w:sz w:val="22"/>
        </w:rPr>
        <w:t>報告</w:t>
      </w:r>
      <w:r w:rsidR="009C7306">
        <w:rPr>
          <w:rFonts w:ascii="メイリオ" w:eastAsia="メイリオ" w:hAnsi="メイリオ" w:cs="Times New Roman" w:hint="eastAsia"/>
          <w:sz w:val="22"/>
        </w:rPr>
        <w:t>書</w:t>
      </w:r>
      <w:r w:rsidR="004A71C4" w:rsidRPr="002E6903">
        <w:rPr>
          <w:rFonts w:ascii="メイリオ" w:eastAsia="メイリオ" w:hAnsi="メイリオ" w:cs="Times New Roman" w:hint="eastAsia"/>
          <w:sz w:val="22"/>
        </w:rPr>
        <w:t>は国際交流推進センターの事業報告書として</w:t>
      </w:r>
      <w:r w:rsidR="009C7306">
        <w:rPr>
          <w:rFonts w:ascii="メイリオ" w:eastAsia="メイリオ" w:hAnsi="メイリオ" w:cs="Times New Roman" w:hint="eastAsia"/>
          <w:sz w:val="22"/>
        </w:rPr>
        <w:t>、</w:t>
      </w:r>
      <w:r w:rsidR="00135A1E" w:rsidRPr="002E6903">
        <w:rPr>
          <w:rFonts w:ascii="メイリオ" w:eastAsia="メイリオ" w:hAnsi="メイリオ" w:cs="Times New Roman" w:hint="eastAsia"/>
          <w:sz w:val="22"/>
        </w:rPr>
        <w:t>国際交流推進</w:t>
      </w:r>
      <w:r w:rsidR="00EC58F3" w:rsidRPr="002E6903">
        <w:rPr>
          <w:rFonts w:ascii="メイリオ" w:eastAsia="メイリオ" w:hAnsi="メイリオ" w:cs="Times New Roman" w:hint="eastAsia"/>
          <w:sz w:val="22"/>
        </w:rPr>
        <w:t>センター</w:t>
      </w:r>
      <w:r w:rsidR="00B66D24" w:rsidRPr="002E6903">
        <w:rPr>
          <w:rFonts w:ascii="メイリオ" w:eastAsia="メイリオ" w:hAnsi="メイリオ" w:cs="Times New Roman" w:hint="eastAsia"/>
          <w:sz w:val="22"/>
        </w:rPr>
        <w:t>年次報告書</w:t>
      </w:r>
      <w:r w:rsidR="00135A1E" w:rsidRPr="002E6903">
        <w:rPr>
          <w:rFonts w:ascii="メイリオ" w:eastAsia="メイリオ" w:hAnsi="メイリオ" w:cs="Times New Roman" w:hint="eastAsia"/>
          <w:sz w:val="22"/>
        </w:rPr>
        <w:t>や</w:t>
      </w:r>
      <w:r w:rsidR="004306F1">
        <w:rPr>
          <w:rFonts w:ascii="メイリオ" w:eastAsia="メイリオ" w:hAnsi="メイリオ" w:cs="Times New Roman" w:hint="eastAsia"/>
          <w:sz w:val="22"/>
        </w:rPr>
        <w:t>国際交流推進センターHP上で</w:t>
      </w:r>
      <w:r w:rsidR="004A71C4" w:rsidRPr="002E6903">
        <w:rPr>
          <w:rFonts w:ascii="メイリオ" w:eastAsia="メイリオ" w:hAnsi="メイリオ" w:cs="Times New Roman" w:hint="eastAsia"/>
          <w:sz w:val="22"/>
        </w:rPr>
        <w:t>公開する。</w:t>
      </w:r>
    </w:p>
    <w:p w14:paraId="12E1FFF6" w14:textId="1C3D09DB" w:rsidR="006C64B5" w:rsidRPr="002E6903" w:rsidRDefault="006C64B5" w:rsidP="008567BD">
      <w:pPr>
        <w:snapToGrid w:val="0"/>
        <w:rPr>
          <w:rFonts w:ascii="メイリオ" w:eastAsia="メイリオ" w:hAnsi="メイリオ" w:cs="Times New Roman"/>
          <w:sz w:val="22"/>
        </w:rPr>
      </w:pPr>
    </w:p>
    <w:p w14:paraId="6CAFE3F5" w14:textId="6B7CEB1C" w:rsidR="008567BD" w:rsidRPr="002E6903" w:rsidRDefault="008567BD" w:rsidP="008567BD">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11．広報について</w:t>
      </w:r>
    </w:p>
    <w:p w14:paraId="63F0BA8A" w14:textId="57E4EBE2" w:rsidR="008567BD" w:rsidRPr="002E6903" w:rsidRDefault="008567BD" w:rsidP="00407362">
      <w:pPr>
        <w:snapToGrid w:val="0"/>
        <w:ind w:leftChars="200" w:left="409" w:firstLineChars="100" w:firstLine="215"/>
        <w:rPr>
          <w:rFonts w:ascii="メイリオ" w:eastAsia="メイリオ" w:hAnsi="メイリオ" w:cs="Times New Roman"/>
          <w:sz w:val="22"/>
        </w:rPr>
      </w:pPr>
      <w:r w:rsidRPr="002E6903">
        <w:rPr>
          <w:rFonts w:ascii="メイリオ" w:eastAsia="メイリオ" w:hAnsi="メイリオ" w:cs="Times New Roman" w:hint="eastAsia"/>
          <w:sz w:val="22"/>
        </w:rPr>
        <w:t>事業責任者</w:t>
      </w:r>
      <w:r w:rsidR="00F93D26">
        <w:rPr>
          <w:rFonts w:ascii="メイリオ" w:eastAsia="メイリオ" w:hAnsi="メイリオ" w:cs="Times New Roman" w:hint="eastAsia"/>
          <w:sz w:val="22"/>
        </w:rPr>
        <w:t>（申請者）</w:t>
      </w:r>
      <w:r w:rsidRPr="002E6903">
        <w:rPr>
          <w:rFonts w:ascii="メイリオ" w:eastAsia="メイリオ" w:hAnsi="メイリオ" w:cs="Times New Roman" w:hint="eastAsia"/>
          <w:sz w:val="22"/>
        </w:rPr>
        <w:t>は、事業の実施前及び実施後に学内外に広く事業に関する広報を行うこととする。</w:t>
      </w:r>
    </w:p>
    <w:p w14:paraId="6FCA2D2A" w14:textId="6F651B6C" w:rsidR="00EF304E" w:rsidRDefault="008567BD" w:rsidP="00EF304E">
      <w:pPr>
        <w:snapToGrid w:val="0"/>
        <w:ind w:leftChars="100" w:left="205"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また、広報の際には、可能な限りポスターや資料等に、令和</w:t>
      </w:r>
      <w:r w:rsidR="00EF304E">
        <w:rPr>
          <w:rFonts w:ascii="メイリオ" w:eastAsia="メイリオ" w:hAnsi="メイリオ" w:cs="Times New Roman" w:hint="eastAsia"/>
          <w:sz w:val="22"/>
        </w:rPr>
        <w:t>７</w:t>
      </w:r>
      <w:r w:rsidRPr="002E6903">
        <w:rPr>
          <w:rFonts w:ascii="メイリオ" w:eastAsia="メイリオ" w:hAnsi="メイリオ" w:cs="Times New Roman" w:hint="eastAsia"/>
          <w:sz w:val="22"/>
        </w:rPr>
        <w:t>年度佐賀大学研究者国際交流</w:t>
      </w:r>
    </w:p>
    <w:p w14:paraId="32547C19" w14:textId="2BA18DD0" w:rsidR="008567BD" w:rsidRPr="002E6903" w:rsidRDefault="008567BD" w:rsidP="00EF304E">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支援事業により、実施している旨を明記すること。</w:t>
      </w:r>
    </w:p>
    <w:p w14:paraId="1B7FC655" w14:textId="3A33A4D6" w:rsidR="008567BD" w:rsidRPr="002E6903" w:rsidRDefault="008567BD" w:rsidP="00830E24">
      <w:pPr>
        <w:snapToGrid w:val="0"/>
        <w:ind w:leftChars="100" w:left="420" w:hangingChars="100" w:hanging="215"/>
        <w:rPr>
          <w:rFonts w:ascii="メイリオ" w:eastAsia="メイリオ" w:hAnsi="メイリオ" w:cs="Times New Roman"/>
          <w:sz w:val="22"/>
        </w:rPr>
      </w:pPr>
      <w:r w:rsidRPr="002E6903">
        <w:rPr>
          <w:rFonts w:ascii="メイリオ" w:eastAsia="メイリオ" w:hAnsi="メイリオ" w:cs="Times New Roman" w:hint="eastAsia"/>
          <w:sz w:val="22"/>
        </w:rPr>
        <w:lastRenderedPageBreak/>
        <w:t xml:space="preserve">　</w:t>
      </w:r>
      <w:r w:rsidR="00830E24">
        <w:rPr>
          <w:rFonts w:ascii="メイリオ" w:eastAsia="メイリオ" w:hAnsi="メイリオ" w:cs="Times New Roman" w:hint="eastAsia"/>
          <w:sz w:val="22"/>
        </w:rPr>
        <w:t xml:space="preserve">　</w:t>
      </w:r>
      <w:r w:rsidRPr="002E6903">
        <w:rPr>
          <w:rFonts w:ascii="メイリオ" w:eastAsia="メイリオ" w:hAnsi="メイリオ" w:cs="Times New Roman" w:hint="eastAsia"/>
          <w:sz w:val="22"/>
        </w:rPr>
        <w:t>なお、事業成果等については、国際交流推進センターホームページにおいて発表を行うため、</w:t>
      </w:r>
      <w:r w:rsidR="00EF304E">
        <w:rPr>
          <w:rFonts w:ascii="メイリオ" w:eastAsia="メイリオ" w:hAnsi="メイリオ" w:cs="Times New Roman" w:hint="eastAsia"/>
          <w:sz w:val="22"/>
        </w:rPr>
        <w:t xml:space="preserve">　</w:t>
      </w:r>
      <w:r w:rsidRPr="002E6903">
        <w:rPr>
          <w:rFonts w:ascii="メイリオ" w:eastAsia="メイリオ" w:hAnsi="メイリオ" w:cs="Times New Roman" w:hint="eastAsia"/>
          <w:sz w:val="22"/>
        </w:rPr>
        <w:t>事業終了後すみやかに、国際交流推進センター長あて国際研究集会の写真や</w:t>
      </w:r>
      <w:r w:rsidR="00147734">
        <w:rPr>
          <w:rFonts w:ascii="メイリオ" w:eastAsia="メイリオ" w:hAnsi="メイリオ" w:cs="Times New Roman" w:hint="eastAsia"/>
          <w:sz w:val="22"/>
        </w:rPr>
        <w:t>報告書</w:t>
      </w:r>
      <w:r w:rsidRPr="002E6903">
        <w:rPr>
          <w:rFonts w:ascii="メイリオ" w:eastAsia="メイリオ" w:hAnsi="メイリオ" w:cs="Times New Roman" w:hint="eastAsia"/>
          <w:sz w:val="22"/>
        </w:rPr>
        <w:t>等を提出すること。</w:t>
      </w:r>
    </w:p>
    <w:p w14:paraId="68E4F11C" w14:textId="77777777" w:rsidR="008567BD" w:rsidRPr="002531FA" w:rsidRDefault="008567BD" w:rsidP="008567BD">
      <w:pPr>
        <w:snapToGrid w:val="0"/>
        <w:rPr>
          <w:rFonts w:ascii="メイリオ" w:eastAsia="メイリオ" w:hAnsi="メイリオ" w:cs="Times New Roman"/>
          <w:sz w:val="22"/>
        </w:rPr>
      </w:pPr>
    </w:p>
    <w:p w14:paraId="3183C27A" w14:textId="58C7B176" w:rsidR="00CB642B" w:rsidRPr="002E6903" w:rsidRDefault="009256E8" w:rsidP="005F72A3">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1</w:t>
      </w:r>
      <w:r w:rsidR="008567BD" w:rsidRPr="002E6903">
        <w:rPr>
          <w:rFonts w:ascii="メイリオ" w:eastAsia="メイリオ" w:hAnsi="メイリオ" w:cs="Times New Roman" w:hint="eastAsia"/>
          <w:sz w:val="22"/>
        </w:rPr>
        <w:t>2</w:t>
      </w:r>
      <w:r w:rsidR="00E62E4F" w:rsidRPr="002E6903">
        <w:rPr>
          <w:rFonts w:ascii="メイリオ" w:eastAsia="メイリオ" w:hAnsi="メイリオ" w:cs="Times New Roman" w:hint="eastAsia"/>
          <w:sz w:val="22"/>
        </w:rPr>
        <w:t>．留意事項</w:t>
      </w:r>
    </w:p>
    <w:p w14:paraId="4E0A08DB" w14:textId="55229A3B" w:rsidR="00CB642B" w:rsidRPr="002E6903" w:rsidRDefault="00CB642B" w:rsidP="00D541C2">
      <w:pPr>
        <w:snapToGrid w:val="0"/>
        <w:ind w:left="429" w:hangingChars="200" w:hanging="429"/>
        <w:rPr>
          <w:rFonts w:ascii="メイリオ" w:eastAsia="メイリオ" w:hAnsi="メイリオ" w:cs="Times New Roman"/>
          <w:sz w:val="22"/>
        </w:rPr>
      </w:pPr>
      <w:r w:rsidRPr="002E6903">
        <w:rPr>
          <w:rFonts w:ascii="メイリオ" w:eastAsia="メイリオ" w:hAnsi="メイリオ" w:cs="Times New Roman" w:hint="eastAsia"/>
          <w:sz w:val="22"/>
        </w:rPr>
        <w:t>（１）公募前に実施・終了した国際研究集会であっても</w:t>
      </w:r>
      <w:r w:rsidR="00B31E93" w:rsidRPr="002E6903">
        <w:rPr>
          <w:rFonts w:ascii="メイリオ" w:eastAsia="メイリオ" w:hAnsi="メイリオ" w:cs="Times New Roman" w:hint="eastAsia"/>
          <w:sz w:val="22"/>
        </w:rPr>
        <w:t>、</w:t>
      </w:r>
      <w:r w:rsidRPr="002E6903">
        <w:rPr>
          <w:rFonts w:ascii="メイリオ" w:eastAsia="メイリオ" w:hAnsi="メイリオ" w:cs="Times New Roman" w:hint="eastAsia"/>
          <w:sz w:val="22"/>
        </w:rPr>
        <w:t>申請要件を満たせば申請の対象となる。</w:t>
      </w:r>
    </w:p>
    <w:p w14:paraId="48CEAEA6" w14:textId="14DA0243" w:rsidR="00B31E93" w:rsidRPr="002E6903" w:rsidRDefault="00CB642B" w:rsidP="00CB642B">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（２）</w:t>
      </w:r>
      <w:r w:rsidR="005B631E" w:rsidRPr="002E6903">
        <w:rPr>
          <w:rFonts w:ascii="メイリオ" w:eastAsia="メイリオ" w:hAnsi="メイリオ" w:cs="Times New Roman" w:hint="eastAsia"/>
          <w:sz w:val="22"/>
        </w:rPr>
        <w:t>令和</w:t>
      </w:r>
      <w:r w:rsidR="00EF304E">
        <w:rPr>
          <w:rFonts w:ascii="メイリオ" w:eastAsia="メイリオ" w:hAnsi="メイリオ" w:cs="Times New Roman" w:hint="eastAsia"/>
          <w:sz w:val="22"/>
        </w:rPr>
        <w:t>７</w:t>
      </w:r>
      <w:r w:rsidR="00E62E4F" w:rsidRPr="002E6903">
        <w:rPr>
          <w:rFonts w:ascii="メイリオ" w:eastAsia="メイリオ" w:hAnsi="メイリオ" w:cs="Times New Roman" w:hint="eastAsia"/>
          <w:sz w:val="22"/>
        </w:rPr>
        <w:t>年度</w:t>
      </w:r>
      <w:r w:rsidR="00B31E93" w:rsidRPr="002E6903">
        <w:rPr>
          <w:rFonts w:ascii="メイリオ" w:eastAsia="メイリオ" w:hAnsi="メイリオ" w:cs="Times New Roman" w:hint="eastAsia"/>
          <w:sz w:val="22"/>
        </w:rPr>
        <w:t>国際交流推進センター</w:t>
      </w:r>
      <w:r w:rsidR="00E62E4F" w:rsidRPr="002E6903">
        <w:rPr>
          <w:rFonts w:ascii="メイリオ" w:eastAsia="メイリオ" w:hAnsi="メイリオ" w:cs="Times New Roman" w:hint="eastAsia"/>
          <w:sz w:val="22"/>
        </w:rPr>
        <w:t>予算</w:t>
      </w:r>
      <w:r w:rsidR="006D1DCD" w:rsidRPr="002E6903">
        <w:rPr>
          <w:rFonts w:ascii="メイリオ" w:eastAsia="メイリオ" w:hAnsi="メイリオ" w:cs="Times New Roman" w:hint="eastAsia"/>
          <w:sz w:val="22"/>
        </w:rPr>
        <w:t>の</w:t>
      </w:r>
      <w:r w:rsidR="00E62E4F" w:rsidRPr="002E6903">
        <w:rPr>
          <w:rFonts w:ascii="メイリオ" w:eastAsia="メイリオ" w:hAnsi="メイリオ" w:cs="Times New Roman" w:hint="eastAsia"/>
          <w:sz w:val="22"/>
        </w:rPr>
        <w:t>状況によって</w:t>
      </w:r>
      <w:r w:rsidR="00B31E93" w:rsidRPr="002E6903">
        <w:rPr>
          <w:rFonts w:ascii="メイリオ" w:eastAsia="メイリオ" w:hAnsi="メイリオ" w:cs="Times New Roman" w:hint="eastAsia"/>
          <w:sz w:val="22"/>
        </w:rPr>
        <w:t>は、</w:t>
      </w:r>
      <w:r w:rsidR="006D1DCD" w:rsidRPr="002E6903">
        <w:rPr>
          <w:rFonts w:ascii="メイリオ" w:eastAsia="メイリオ" w:hAnsi="メイリオ" w:cs="Times New Roman" w:hint="eastAsia"/>
          <w:sz w:val="22"/>
        </w:rPr>
        <w:t>全額</w:t>
      </w:r>
      <w:r w:rsidR="00C83B50" w:rsidRPr="002E6903">
        <w:rPr>
          <w:rFonts w:ascii="メイリオ" w:eastAsia="メイリオ" w:hAnsi="メイリオ" w:cs="Times New Roman" w:hint="eastAsia"/>
          <w:sz w:val="22"/>
        </w:rPr>
        <w:t>又は</w:t>
      </w:r>
      <w:r w:rsidR="006D1DCD" w:rsidRPr="002E6903">
        <w:rPr>
          <w:rFonts w:ascii="メイリオ" w:eastAsia="メイリオ" w:hAnsi="メイリオ" w:cs="Times New Roman" w:hint="eastAsia"/>
          <w:sz w:val="22"/>
        </w:rPr>
        <w:t>一部</w:t>
      </w:r>
      <w:r w:rsidR="0034162C" w:rsidRPr="002E6903">
        <w:rPr>
          <w:rFonts w:ascii="メイリオ" w:eastAsia="メイリオ" w:hAnsi="メイリオ" w:cs="Times New Roman" w:hint="eastAsia"/>
          <w:sz w:val="22"/>
        </w:rPr>
        <w:t>支援できない場合</w:t>
      </w:r>
      <w:r w:rsidR="00E62E4F" w:rsidRPr="002E6903">
        <w:rPr>
          <w:rFonts w:ascii="メイリオ" w:eastAsia="メイリオ" w:hAnsi="メイリオ" w:cs="Times New Roman" w:hint="eastAsia"/>
          <w:sz w:val="22"/>
        </w:rPr>
        <w:t>が</w:t>
      </w:r>
    </w:p>
    <w:p w14:paraId="2B21771C" w14:textId="1B44FA88" w:rsidR="001B1787" w:rsidRDefault="00E62E4F" w:rsidP="00830E24">
      <w:pPr>
        <w:snapToGrid w:val="0"/>
        <w:ind w:firstLineChars="300" w:firstLine="644"/>
        <w:rPr>
          <w:rFonts w:ascii="メイリオ" w:eastAsia="メイリオ" w:hAnsi="メイリオ" w:cs="Times New Roman"/>
          <w:sz w:val="22"/>
        </w:rPr>
      </w:pPr>
      <w:r w:rsidRPr="002E6903">
        <w:rPr>
          <w:rFonts w:ascii="メイリオ" w:eastAsia="メイリオ" w:hAnsi="メイリオ" w:cs="Times New Roman" w:hint="eastAsia"/>
          <w:sz w:val="22"/>
        </w:rPr>
        <w:t>ある</w:t>
      </w:r>
      <w:r w:rsidR="00BF15E6" w:rsidRPr="002E6903">
        <w:rPr>
          <w:rFonts w:ascii="メイリオ" w:eastAsia="メイリオ" w:hAnsi="メイリオ" w:cs="Times New Roman" w:hint="eastAsia"/>
          <w:sz w:val="22"/>
        </w:rPr>
        <w:t>。</w:t>
      </w:r>
    </w:p>
    <w:p w14:paraId="12710524" w14:textId="77777777" w:rsidR="00590CEC" w:rsidRPr="00302CF1" w:rsidRDefault="00590CEC" w:rsidP="00590CEC">
      <w:pPr>
        <w:snapToGrid w:val="0"/>
        <w:ind w:firstLineChars="50" w:firstLine="107"/>
        <w:rPr>
          <w:rFonts w:ascii="メイリオ" w:eastAsia="メイリオ" w:hAnsi="メイリオ" w:cs="Times New Roman"/>
          <w:color w:val="000000" w:themeColor="text1"/>
          <w:sz w:val="22"/>
        </w:rPr>
      </w:pPr>
      <w:r w:rsidRPr="00302CF1">
        <w:rPr>
          <w:rFonts w:ascii="メイリオ" w:eastAsia="メイリオ" w:hAnsi="メイリオ" w:cs="Times New Roman" w:hint="eastAsia"/>
          <w:color w:val="000000" w:themeColor="text1"/>
          <w:sz w:val="22"/>
        </w:rPr>
        <w:t xml:space="preserve">(３)　当事業は年２回の募集を行う予定であり、1回目の応募状況により2回目の予算額が変動する　　</w:t>
      </w:r>
    </w:p>
    <w:p w14:paraId="404BE6CF" w14:textId="20A91AAC" w:rsidR="00590CEC" w:rsidRPr="00302CF1" w:rsidRDefault="00590CEC" w:rsidP="00590CEC">
      <w:pPr>
        <w:snapToGrid w:val="0"/>
        <w:ind w:firstLineChars="350" w:firstLine="751"/>
        <w:rPr>
          <w:rFonts w:ascii="メイリオ" w:eastAsia="メイリオ" w:hAnsi="メイリオ" w:cs="Times New Roman"/>
          <w:color w:val="000000" w:themeColor="text1"/>
          <w:sz w:val="22"/>
        </w:rPr>
      </w:pPr>
      <w:r w:rsidRPr="00302CF1">
        <w:rPr>
          <w:rFonts w:ascii="メイリオ" w:eastAsia="メイリオ" w:hAnsi="メイリオ" w:cs="Times New Roman" w:hint="eastAsia"/>
          <w:color w:val="000000" w:themeColor="text1"/>
          <w:sz w:val="22"/>
        </w:rPr>
        <w:t>場合がある。</w:t>
      </w:r>
    </w:p>
    <w:p w14:paraId="7BD38975" w14:textId="45A76A49" w:rsidR="00700728" w:rsidRPr="002E6903" w:rsidRDefault="001B1787" w:rsidP="00830E24">
      <w:pPr>
        <w:snapToGrid w:val="0"/>
        <w:ind w:left="644" w:hangingChars="300" w:hanging="644"/>
        <w:rPr>
          <w:rFonts w:ascii="メイリオ" w:eastAsia="メイリオ" w:hAnsi="メイリオ" w:cs="Times New Roman"/>
          <w:sz w:val="22"/>
        </w:rPr>
      </w:pPr>
      <w:r w:rsidRPr="002E6903">
        <w:rPr>
          <w:rFonts w:ascii="メイリオ" w:eastAsia="メイリオ" w:hAnsi="メイリオ" w:cs="Times New Roman" w:hint="eastAsia"/>
          <w:sz w:val="22"/>
        </w:rPr>
        <w:t>（</w:t>
      </w:r>
      <w:r w:rsidR="00590CEC">
        <w:rPr>
          <w:rFonts w:ascii="メイリオ" w:eastAsia="メイリオ" w:hAnsi="メイリオ" w:cs="Times New Roman" w:hint="eastAsia"/>
          <w:sz w:val="22"/>
        </w:rPr>
        <w:t>４</w:t>
      </w:r>
      <w:r w:rsidRPr="002E6903">
        <w:rPr>
          <w:rFonts w:ascii="メイリオ" w:eastAsia="メイリオ" w:hAnsi="メイリオ" w:cs="Times New Roman" w:hint="eastAsia"/>
          <w:sz w:val="22"/>
        </w:rPr>
        <w:t>）</w:t>
      </w:r>
      <w:r w:rsidR="000C413F" w:rsidRPr="002E6903">
        <w:rPr>
          <w:rFonts w:ascii="メイリオ" w:eastAsia="メイリオ" w:hAnsi="メイリオ" w:cs="Times New Roman" w:hint="eastAsia"/>
          <w:sz w:val="22"/>
        </w:rPr>
        <w:t>事業の実施にあたって、</w:t>
      </w:r>
      <w:r w:rsidR="008567BD" w:rsidRPr="002E6903">
        <w:rPr>
          <w:rFonts w:ascii="メイリオ" w:eastAsia="メイリオ" w:hAnsi="メイリオ" w:cs="Times New Roman" w:hint="eastAsia"/>
          <w:sz w:val="22"/>
        </w:rPr>
        <w:t>事業責任者</w:t>
      </w:r>
      <w:r w:rsidR="00147734">
        <w:rPr>
          <w:rFonts w:ascii="メイリオ" w:eastAsia="メイリオ" w:hAnsi="メイリオ" w:cs="Times New Roman" w:hint="eastAsia"/>
          <w:sz w:val="22"/>
        </w:rPr>
        <w:t>（申請者）</w:t>
      </w:r>
      <w:r w:rsidR="008567BD" w:rsidRPr="002E6903">
        <w:rPr>
          <w:rFonts w:ascii="メイリオ" w:eastAsia="メイリオ" w:hAnsi="メイリオ" w:cs="Times New Roman" w:hint="eastAsia"/>
          <w:sz w:val="22"/>
        </w:rPr>
        <w:t>は、</w:t>
      </w:r>
      <w:r w:rsidR="004306F1">
        <w:rPr>
          <w:rFonts w:ascii="メイリオ" w:eastAsia="メイリオ" w:hAnsi="メイリオ" w:cs="Times New Roman" w:hint="eastAsia"/>
          <w:sz w:val="22"/>
        </w:rPr>
        <w:t>入国にかかる手続き等を在外公館等から確認し、渡航・招へいを行うこと。</w:t>
      </w:r>
    </w:p>
    <w:p w14:paraId="22939831" w14:textId="77777777" w:rsidR="000C413F" w:rsidRPr="002E6903" w:rsidRDefault="000C413F" w:rsidP="00CB642B">
      <w:pPr>
        <w:snapToGrid w:val="0"/>
        <w:rPr>
          <w:rFonts w:ascii="メイリオ" w:eastAsia="メイリオ" w:hAnsi="メイリオ" w:cs="Times New Roman"/>
          <w:sz w:val="22"/>
        </w:rPr>
      </w:pPr>
    </w:p>
    <w:p w14:paraId="1B9C340E" w14:textId="46A2072C" w:rsidR="00700728" w:rsidRPr="002E6903" w:rsidRDefault="007218A0" w:rsidP="00CB642B">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1</w:t>
      </w:r>
      <w:r w:rsidR="00600EA9" w:rsidRPr="002E6903">
        <w:rPr>
          <w:rFonts w:ascii="メイリオ" w:eastAsia="メイリオ" w:hAnsi="メイリオ" w:cs="Times New Roman" w:hint="eastAsia"/>
          <w:sz w:val="22"/>
        </w:rPr>
        <w:t>3</w:t>
      </w:r>
      <w:r w:rsidR="00700728" w:rsidRPr="002E6903">
        <w:rPr>
          <w:rFonts w:ascii="メイリオ" w:eastAsia="メイリオ" w:hAnsi="メイリオ" w:cs="Times New Roman" w:hint="eastAsia"/>
          <w:sz w:val="22"/>
        </w:rPr>
        <w:t>．審査基準</w:t>
      </w:r>
    </w:p>
    <w:p w14:paraId="42A69CF1" w14:textId="0EB8481B" w:rsidR="00700728" w:rsidRPr="002E6903" w:rsidRDefault="00AC7144" w:rsidP="00AC7144">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（１）</w:t>
      </w:r>
      <w:r w:rsidR="00700728" w:rsidRPr="002E6903">
        <w:rPr>
          <w:rFonts w:ascii="メイリオ" w:eastAsia="メイリオ" w:hAnsi="メイリオ" w:cs="Times New Roman" w:hint="eastAsia"/>
          <w:sz w:val="22"/>
        </w:rPr>
        <w:t>審査にあたっては、以下の</w:t>
      </w:r>
      <w:r w:rsidR="00381B53" w:rsidRPr="002E6903">
        <w:rPr>
          <w:rFonts w:ascii="メイリオ" w:eastAsia="メイリオ" w:hAnsi="メイリオ" w:cs="Times New Roman" w:hint="eastAsia"/>
          <w:sz w:val="22"/>
        </w:rPr>
        <w:t>①</w:t>
      </w:r>
      <w:r w:rsidR="00B810D7" w:rsidRPr="002E6903">
        <w:rPr>
          <w:rFonts w:ascii="メイリオ" w:eastAsia="メイリオ" w:hAnsi="メイリオ" w:cs="Times New Roman" w:hint="eastAsia"/>
          <w:sz w:val="22"/>
        </w:rPr>
        <w:t>から</w:t>
      </w:r>
      <w:r w:rsidR="00381B53" w:rsidRPr="002E6903">
        <w:rPr>
          <w:rFonts w:ascii="メイリオ" w:eastAsia="メイリオ" w:hAnsi="メイリオ" w:cs="Times New Roman" w:hint="eastAsia"/>
          <w:sz w:val="22"/>
        </w:rPr>
        <w:t>③</w:t>
      </w:r>
      <w:r w:rsidR="00B810D7" w:rsidRPr="002E6903">
        <w:rPr>
          <w:rFonts w:ascii="メイリオ" w:eastAsia="メイリオ" w:hAnsi="メイリオ" w:cs="Times New Roman" w:hint="eastAsia"/>
          <w:sz w:val="22"/>
        </w:rPr>
        <w:t>の</w:t>
      </w:r>
      <w:r w:rsidR="00700728" w:rsidRPr="002E6903">
        <w:rPr>
          <w:rFonts w:ascii="メイリオ" w:eastAsia="メイリオ" w:hAnsi="メイリオ" w:cs="Times New Roman" w:hint="eastAsia"/>
          <w:sz w:val="22"/>
        </w:rPr>
        <w:t>観点を基準とする。</w:t>
      </w:r>
    </w:p>
    <w:p w14:paraId="5C79AB70" w14:textId="77777777" w:rsidR="009B6911" w:rsidRDefault="00381B53" w:rsidP="009B6911">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 xml:space="preserve">①　</w:t>
      </w:r>
      <w:r w:rsidR="00034BF5">
        <w:rPr>
          <w:rFonts w:ascii="メイリオ" w:eastAsia="メイリオ" w:hAnsi="メイリオ" w:cs="Times New Roman" w:hint="eastAsia"/>
          <w:sz w:val="22"/>
        </w:rPr>
        <w:t>事業</w:t>
      </w:r>
      <w:r w:rsidR="00700728" w:rsidRPr="002E6903">
        <w:rPr>
          <w:rFonts w:ascii="メイリオ" w:eastAsia="メイリオ" w:hAnsi="メイリオ" w:cs="Times New Roman" w:hint="eastAsia"/>
          <w:sz w:val="22"/>
        </w:rPr>
        <w:t>を実施しなければならない必要性が明らかであり、</w:t>
      </w:r>
      <w:r w:rsidR="00034BF5">
        <w:rPr>
          <w:rFonts w:ascii="メイリオ" w:eastAsia="メイリオ" w:hAnsi="メイリオ" w:cs="Times New Roman" w:hint="eastAsia"/>
          <w:sz w:val="22"/>
        </w:rPr>
        <w:t>事業</w:t>
      </w:r>
      <w:r w:rsidR="00700728" w:rsidRPr="002E6903">
        <w:rPr>
          <w:rFonts w:ascii="メイリオ" w:eastAsia="メイリオ" w:hAnsi="メイリオ" w:cs="Times New Roman" w:hint="eastAsia"/>
          <w:sz w:val="22"/>
        </w:rPr>
        <w:t>を通</w:t>
      </w:r>
      <w:r w:rsidR="007F14C7" w:rsidRPr="002E6903">
        <w:rPr>
          <w:rFonts w:ascii="メイリオ" w:eastAsia="メイリオ" w:hAnsi="メイリオ" w:cs="Times New Roman" w:hint="eastAsia"/>
          <w:sz w:val="22"/>
        </w:rPr>
        <w:t>して、</w:t>
      </w:r>
      <w:r w:rsidR="00700728" w:rsidRPr="002E6903">
        <w:rPr>
          <w:rFonts w:ascii="メイリオ" w:eastAsia="メイリオ" w:hAnsi="メイリオ" w:cs="Times New Roman" w:hint="eastAsia"/>
          <w:sz w:val="22"/>
        </w:rPr>
        <w:t>研究者の知識や専門技</w:t>
      </w:r>
      <w:r w:rsidR="009B6911">
        <w:rPr>
          <w:rFonts w:ascii="メイリオ" w:eastAsia="メイリオ" w:hAnsi="メイリオ" w:cs="Times New Roman" w:hint="eastAsia"/>
          <w:sz w:val="22"/>
        </w:rPr>
        <w:t xml:space="preserve">　　</w:t>
      </w:r>
    </w:p>
    <w:p w14:paraId="7A512BFC" w14:textId="77777777" w:rsidR="009B6911" w:rsidRDefault="00700728" w:rsidP="009B6911">
      <w:pPr>
        <w:snapToGrid w:val="0"/>
        <w:ind w:firstLineChars="400" w:firstLine="858"/>
        <w:rPr>
          <w:rFonts w:ascii="メイリオ" w:eastAsia="メイリオ" w:hAnsi="メイリオ" w:cs="Times New Roman"/>
          <w:sz w:val="22"/>
        </w:rPr>
      </w:pPr>
      <w:r w:rsidRPr="002E6903">
        <w:rPr>
          <w:rFonts w:ascii="メイリオ" w:eastAsia="メイリオ" w:hAnsi="メイリオ" w:cs="Times New Roman" w:hint="eastAsia"/>
          <w:sz w:val="22"/>
        </w:rPr>
        <w:t>術の相互移転が見込まれるなど、</w:t>
      </w:r>
      <w:r w:rsidR="007F14C7" w:rsidRPr="002E6903">
        <w:rPr>
          <w:rFonts w:ascii="メイリオ" w:eastAsia="メイリオ" w:hAnsi="メイリオ" w:cs="Times New Roman" w:hint="eastAsia"/>
          <w:sz w:val="22"/>
        </w:rPr>
        <w:t>研究者が</w:t>
      </w:r>
      <w:r w:rsidRPr="002E6903">
        <w:rPr>
          <w:rFonts w:ascii="メイリオ" w:eastAsia="メイリオ" w:hAnsi="メイリオ" w:cs="Times New Roman" w:hint="eastAsia"/>
          <w:sz w:val="22"/>
        </w:rPr>
        <w:t>交流することの意義が明らかであること。【交流の</w:t>
      </w:r>
    </w:p>
    <w:p w14:paraId="7BE44CDE" w14:textId="60DC3103" w:rsidR="007F14C7" w:rsidRPr="002E6903" w:rsidRDefault="00700728" w:rsidP="009B6911">
      <w:pPr>
        <w:snapToGrid w:val="0"/>
        <w:ind w:firstLineChars="400" w:firstLine="858"/>
        <w:rPr>
          <w:rFonts w:ascii="メイリオ" w:eastAsia="メイリオ" w:hAnsi="メイリオ" w:cs="Times New Roman"/>
          <w:sz w:val="22"/>
        </w:rPr>
      </w:pPr>
      <w:r w:rsidRPr="002E6903">
        <w:rPr>
          <w:rFonts w:ascii="メイリオ" w:eastAsia="メイリオ" w:hAnsi="メイリオ" w:cs="Times New Roman" w:hint="eastAsia"/>
          <w:sz w:val="22"/>
        </w:rPr>
        <w:t>意義】</w:t>
      </w:r>
    </w:p>
    <w:p w14:paraId="24879FD4" w14:textId="511C50A0" w:rsidR="00381B53" w:rsidRPr="002E6903" w:rsidRDefault="00381B53" w:rsidP="00381B53">
      <w:pPr>
        <w:snapToGrid w:val="0"/>
        <w:ind w:leftChars="200" w:left="624" w:hangingChars="100" w:hanging="215"/>
        <w:rPr>
          <w:rFonts w:ascii="メイリオ" w:eastAsia="メイリオ" w:hAnsi="メイリオ" w:cs="Times New Roman"/>
          <w:sz w:val="22"/>
        </w:rPr>
      </w:pPr>
      <w:r w:rsidRPr="002E6903">
        <w:rPr>
          <w:rFonts w:ascii="メイリオ" w:eastAsia="メイリオ" w:hAnsi="メイリオ" w:cs="Times New Roman" w:hint="eastAsia"/>
          <w:sz w:val="22"/>
        </w:rPr>
        <w:t xml:space="preserve">②　</w:t>
      </w:r>
      <w:r w:rsidR="00700728" w:rsidRPr="002E6903">
        <w:rPr>
          <w:rFonts w:ascii="メイリオ" w:eastAsia="メイリオ" w:hAnsi="メイリオ" w:cs="Times New Roman" w:hint="eastAsia"/>
          <w:sz w:val="22"/>
        </w:rPr>
        <w:t>博士号取得前の若手研究者が参加し、若手研究者養成への貢献が見込まれること。【若手</w:t>
      </w:r>
    </w:p>
    <w:p w14:paraId="525F1BFF" w14:textId="53CF25B2" w:rsidR="007F14C7" w:rsidRPr="002E6903" w:rsidRDefault="00700728" w:rsidP="00073E73">
      <w:pPr>
        <w:snapToGrid w:val="0"/>
        <w:ind w:leftChars="300" w:left="614" w:firstLineChars="100" w:firstLine="215"/>
        <w:rPr>
          <w:rFonts w:ascii="メイリオ" w:eastAsia="メイリオ" w:hAnsi="メイリオ" w:cs="Times New Roman"/>
          <w:sz w:val="22"/>
        </w:rPr>
      </w:pPr>
      <w:r w:rsidRPr="002E6903">
        <w:rPr>
          <w:rFonts w:ascii="メイリオ" w:eastAsia="メイリオ" w:hAnsi="メイリオ" w:cs="Times New Roman" w:hint="eastAsia"/>
          <w:sz w:val="22"/>
        </w:rPr>
        <w:t>研究者養成への貢献】</w:t>
      </w:r>
    </w:p>
    <w:p w14:paraId="1D0C3D60" w14:textId="52B896BF" w:rsidR="009E335E" w:rsidRPr="002E6903" w:rsidRDefault="00381B53" w:rsidP="00381B53">
      <w:pPr>
        <w:snapToGrid w:val="0"/>
        <w:ind w:leftChars="200" w:left="624" w:hangingChars="100" w:hanging="215"/>
        <w:rPr>
          <w:rFonts w:ascii="メイリオ" w:eastAsia="メイリオ" w:hAnsi="メイリオ" w:cs="Times New Roman"/>
          <w:sz w:val="22"/>
        </w:rPr>
      </w:pPr>
      <w:r w:rsidRPr="002E6903">
        <w:rPr>
          <w:rFonts w:ascii="メイリオ" w:eastAsia="メイリオ" w:hAnsi="メイリオ" w:cs="Times New Roman" w:hint="eastAsia"/>
          <w:sz w:val="22"/>
        </w:rPr>
        <w:t xml:space="preserve">③　</w:t>
      </w:r>
      <w:r w:rsidR="00700728" w:rsidRPr="002E6903">
        <w:rPr>
          <w:rFonts w:ascii="メイリオ" w:eastAsia="メイリオ" w:hAnsi="メイリオ" w:cs="Times New Roman" w:hint="eastAsia"/>
          <w:sz w:val="22"/>
        </w:rPr>
        <w:t>計画が具体的かつ実現可能と判断され、研究の発展に資する人的交流が期間中に行われると</w:t>
      </w:r>
    </w:p>
    <w:p w14:paraId="0B76F36C" w14:textId="573811B5" w:rsidR="007F14C7" w:rsidRPr="002E6903" w:rsidRDefault="00700728" w:rsidP="00830E24">
      <w:pPr>
        <w:snapToGrid w:val="0"/>
        <w:ind w:leftChars="300" w:left="614" w:firstLineChars="100" w:firstLine="215"/>
        <w:rPr>
          <w:rFonts w:ascii="メイリオ" w:eastAsia="メイリオ" w:hAnsi="メイリオ" w:cs="Times New Roman"/>
          <w:sz w:val="22"/>
        </w:rPr>
      </w:pPr>
      <w:r w:rsidRPr="002E6903">
        <w:rPr>
          <w:rFonts w:ascii="メイリオ" w:eastAsia="メイリオ" w:hAnsi="メイリオ" w:cs="Times New Roman" w:hint="eastAsia"/>
          <w:sz w:val="22"/>
        </w:rPr>
        <w:t>ともに、将来的な発展の可能性が高いと認められること。【実現可能性及び将来発展可能性】</w:t>
      </w:r>
    </w:p>
    <w:p w14:paraId="406F4047" w14:textId="5016BC32" w:rsidR="007F14C7" w:rsidRPr="002E6903" w:rsidRDefault="00381B53" w:rsidP="00381B53">
      <w:pPr>
        <w:snapToGrid w:val="0"/>
        <w:rPr>
          <w:rFonts w:ascii="メイリオ" w:eastAsia="メイリオ" w:hAnsi="メイリオ" w:cs="Times New Roman"/>
          <w:sz w:val="22"/>
        </w:rPr>
      </w:pPr>
      <w:r w:rsidRPr="002E6903">
        <w:rPr>
          <w:rFonts w:ascii="メイリオ" w:eastAsia="メイリオ" w:hAnsi="メイリオ" w:cs="Times New Roman" w:hint="eastAsia"/>
          <w:sz w:val="22"/>
        </w:rPr>
        <w:t>（２）</w:t>
      </w:r>
      <w:r w:rsidR="00700728" w:rsidRPr="002E6903">
        <w:rPr>
          <w:rFonts w:ascii="メイリオ" w:eastAsia="メイリオ" w:hAnsi="メイリオ" w:cs="Times New Roman" w:hint="eastAsia"/>
          <w:sz w:val="22"/>
        </w:rPr>
        <w:t>審査にあたっては、以下の点も</w:t>
      </w:r>
      <w:r w:rsidR="009023F6">
        <w:rPr>
          <w:rFonts w:ascii="メイリオ" w:eastAsia="メイリオ" w:hAnsi="メイリオ" w:cs="Times New Roman" w:hint="eastAsia"/>
          <w:sz w:val="22"/>
        </w:rPr>
        <w:t>確認</w:t>
      </w:r>
      <w:r w:rsidR="00B810D7" w:rsidRPr="002E6903">
        <w:rPr>
          <w:rFonts w:ascii="メイリオ" w:eastAsia="メイリオ" w:hAnsi="メイリオ" w:cs="Times New Roman" w:hint="eastAsia"/>
          <w:sz w:val="22"/>
        </w:rPr>
        <w:t>する</w:t>
      </w:r>
      <w:r w:rsidR="00700728" w:rsidRPr="002E6903">
        <w:rPr>
          <w:rFonts w:ascii="メイリオ" w:eastAsia="メイリオ" w:hAnsi="メイリオ" w:cs="Times New Roman" w:hint="eastAsia"/>
          <w:sz w:val="22"/>
        </w:rPr>
        <w:t>。</w:t>
      </w:r>
    </w:p>
    <w:p w14:paraId="088342A4" w14:textId="08082901" w:rsidR="007F14C7" w:rsidRPr="002E6903" w:rsidRDefault="00381B53" w:rsidP="00381B53">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 xml:space="preserve">①　</w:t>
      </w:r>
      <w:r w:rsidR="00700728" w:rsidRPr="002E6903">
        <w:rPr>
          <w:rFonts w:ascii="メイリオ" w:eastAsia="メイリオ" w:hAnsi="メイリオ" w:cs="Times New Roman" w:hint="eastAsia"/>
          <w:sz w:val="22"/>
        </w:rPr>
        <w:t>経費の額と用途が適切であること。</w:t>
      </w:r>
    </w:p>
    <w:p w14:paraId="15B25DB6" w14:textId="4CCDD052" w:rsidR="007F14C7" w:rsidRPr="002E6903" w:rsidRDefault="00381B53" w:rsidP="00381B53">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 xml:space="preserve">②　</w:t>
      </w:r>
      <w:r w:rsidR="007F14C7" w:rsidRPr="002E6903">
        <w:rPr>
          <w:rFonts w:ascii="メイリオ" w:eastAsia="メイリオ" w:hAnsi="メイリオ" w:cs="Times New Roman" w:hint="eastAsia"/>
          <w:sz w:val="22"/>
        </w:rPr>
        <w:t>多くの研究者が交流できるよう</w:t>
      </w:r>
      <w:r w:rsidR="00B810D7" w:rsidRPr="002E6903">
        <w:rPr>
          <w:rFonts w:ascii="メイリオ" w:eastAsia="メイリオ" w:hAnsi="メイリオ" w:cs="Times New Roman" w:hint="eastAsia"/>
          <w:sz w:val="22"/>
        </w:rPr>
        <w:t>工夫された</w:t>
      </w:r>
      <w:r w:rsidR="007F14C7" w:rsidRPr="002E6903">
        <w:rPr>
          <w:rFonts w:ascii="メイリオ" w:eastAsia="メイリオ" w:hAnsi="メイリオ" w:cs="Times New Roman" w:hint="eastAsia"/>
          <w:sz w:val="22"/>
        </w:rPr>
        <w:t>国際研究集会であること。</w:t>
      </w:r>
    </w:p>
    <w:p w14:paraId="74E045A7" w14:textId="25BD63DC" w:rsidR="007F14C7" w:rsidRPr="002E6903" w:rsidRDefault="00381B53" w:rsidP="00381B53">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 xml:space="preserve">③　</w:t>
      </w:r>
      <w:r w:rsidR="00700728" w:rsidRPr="002E6903">
        <w:rPr>
          <w:rFonts w:ascii="メイリオ" w:eastAsia="メイリオ" w:hAnsi="メイリオ" w:cs="Times New Roman" w:hint="eastAsia"/>
          <w:sz w:val="22"/>
        </w:rPr>
        <w:t>開催地が妥当であること。</w:t>
      </w:r>
    </w:p>
    <w:p w14:paraId="2AFD5AA0" w14:textId="52B7D31B" w:rsidR="00700728" w:rsidRDefault="00381B53" w:rsidP="00381B53">
      <w:pPr>
        <w:snapToGrid w:val="0"/>
        <w:ind w:firstLineChars="200" w:firstLine="429"/>
        <w:rPr>
          <w:rFonts w:ascii="メイリオ" w:eastAsia="メイリオ" w:hAnsi="メイリオ" w:cs="Times New Roman"/>
          <w:sz w:val="22"/>
        </w:rPr>
      </w:pPr>
      <w:r w:rsidRPr="002E6903">
        <w:rPr>
          <w:rFonts w:ascii="メイリオ" w:eastAsia="メイリオ" w:hAnsi="メイリオ" w:cs="Times New Roman" w:hint="eastAsia"/>
          <w:sz w:val="22"/>
        </w:rPr>
        <w:t xml:space="preserve">④　</w:t>
      </w:r>
      <w:r w:rsidR="00700728" w:rsidRPr="002E6903">
        <w:rPr>
          <w:rFonts w:ascii="メイリオ" w:eastAsia="メイリオ" w:hAnsi="メイリオ" w:cs="Times New Roman" w:hint="eastAsia"/>
          <w:sz w:val="22"/>
        </w:rPr>
        <w:t>研究者交流</w:t>
      </w:r>
      <w:r w:rsidR="007F14C7" w:rsidRPr="002E6903">
        <w:rPr>
          <w:rFonts w:ascii="メイリオ" w:eastAsia="メイリオ" w:hAnsi="メイリオ" w:cs="Times New Roman" w:hint="eastAsia"/>
          <w:sz w:val="22"/>
        </w:rPr>
        <w:t>の場となるよう</w:t>
      </w:r>
      <w:r w:rsidR="002B510C">
        <w:rPr>
          <w:rFonts w:ascii="メイリオ" w:eastAsia="メイリオ" w:hAnsi="メイリオ" w:cs="Times New Roman" w:hint="eastAsia"/>
          <w:sz w:val="22"/>
        </w:rPr>
        <w:t>な</w:t>
      </w:r>
      <w:r w:rsidR="00700728" w:rsidRPr="002E6903">
        <w:rPr>
          <w:rFonts w:ascii="メイリオ" w:eastAsia="メイリオ" w:hAnsi="メイリオ" w:cs="Times New Roman" w:hint="eastAsia"/>
          <w:sz w:val="22"/>
        </w:rPr>
        <w:t>プラットフォームになり得ること。</w:t>
      </w:r>
    </w:p>
    <w:p w14:paraId="712A9004" w14:textId="1F322DEE" w:rsidR="009023F6" w:rsidRPr="00EF304E" w:rsidRDefault="009023F6" w:rsidP="00407362">
      <w:pPr>
        <w:snapToGrid w:val="0"/>
        <w:rPr>
          <w:rFonts w:ascii="メイリオ" w:eastAsia="メイリオ" w:hAnsi="メイリオ" w:cs="Times New Roman"/>
          <w:sz w:val="22"/>
        </w:rPr>
      </w:pPr>
      <w:r w:rsidRPr="00EF304E">
        <w:rPr>
          <w:rFonts w:ascii="メイリオ" w:eastAsia="メイリオ" w:hAnsi="メイリオ" w:cs="Times New Roman" w:hint="eastAsia"/>
          <w:sz w:val="22"/>
        </w:rPr>
        <w:t>（３）審査にあたっては、</w:t>
      </w:r>
      <w:r w:rsidR="00F93D26" w:rsidRPr="00EF304E">
        <w:rPr>
          <w:rFonts w:ascii="メイリオ" w:eastAsia="メイリオ" w:hAnsi="メイリオ" w:cs="Times New Roman" w:hint="eastAsia"/>
          <w:sz w:val="22"/>
        </w:rPr>
        <w:t>（１）の観点に加え</w:t>
      </w:r>
      <w:r w:rsidRPr="00EF304E">
        <w:rPr>
          <w:rFonts w:ascii="メイリオ" w:eastAsia="メイリオ" w:hAnsi="メイリオ" w:cs="Times New Roman" w:hint="eastAsia"/>
          <w:sz w:val="22"/>
        </w:rPr>
        <w:t>以下の点</w:t>
      </w:r>
      <w:r w:rsidR="00F93D26" w:rsidRPr="00EF304E">
        <w:rPr>
          <w:rFonts w:ascii="メイリオ" w:eastAsia="メイリオ" w:hAnsi="メイリオ" w:cs="Times New Roman" w:hint="eastAsia"/>
          <w:sz w:val="22"/>
        </w:rPr>
        <w:t>に</w:t>
      </w:r>
      <w:r w:rsidRPr="00EF304E">
        <w:rPr>
          <w:rFonts w:ascii="メイリオ" w:eastAsia="メイリオ" w:hAnsi="メイリオ" w:cs="Times New Roman" w:hint="eastAsia"/>
          <w:sz w:val="22"/>
        </w:rPr>
        <w:t>該当すれば審査結果に考慮する。</w:t>
      </w:r>
    </w:p>
    <w:p w14:paraId="008DDF27" w14:textId="084781EA" w:rsidR="00830E24" w:rsidRPr="00EF304E" w:rsidRDefault="009023F6" w:rsidP="004D2BC5">
      <w:pPr>
        <w:snapToGrid w:val="0"/>
        <w:ind w:leftChars="200" w:left="838" w:hangingChars="200" w:hanging="429"/>
        <w:rPr>
          <w:rFonts w:ascii="メイリオ" w:eastAsia="メイリオ" w:hAnsi="メイリオ" w:cs="Times New Roman"/>
          <w:sz w:val="22"/>
        </w:rPr>
      </w:pPr>
      <w:bookmarkStart w:id="2" w:name="_Hlk164362671"/>
      <w:r w:rsidRPr="00EF304E">
        <w:rPr>
          <w:rFonts w:ascii="メイリオ" w:eastAsia="メイリオ" w:hAnsi="メイリオ" w:cs="Times New Roman" w:hint="eastAsia"/>
          <w:sz w:val="22"/>
        </w:rPr>
        <w:t xml:space="preserve">①　</w:t>
      </w:r>
      <w:r w:rsidR="004F335F" w:rsidRPr="00EF304E">
        <w:rPr>
          <w:rFonts w:ascii="メイリオ" w:eastAsia="メイリオ" w:hAnsi="メイリオ" w:cs="Times New Roman" w:hint="eastAsia"/>
          <w:sz w:val="22"/>
        </w:rPr>
        <w:t>地球規模の課題解決や国際交流等に対する本学学生・教職員の</w:t>
      </w:r>
      <w:r w:rsidRPr="00EF304E">
        <w:rPr>
          <w:rFonts w:ascii="メイリオ" w:eastAsia="メイリオ" w:hAnsi="メイリオ" w:cs="Times New Roman" w:hint="eastAsia"/>
          <w:sz w:val="22"/>
        </w:rPr>
        <w:t>関心を高めることに寄与する</w:t>
      </w:r>
      <w:r w:rsidR="00A90C5B">
        <w:rPr>
          <w:rFonts w:ascii="メイリオ" w:eastAsia="メイリオ" w:hAnsi="メイリオ" w:cs="Times New Roman" w:hint="eastAsia"/>
          <w:sz w:val="22"/>
        </w:rPr>
        <w:t>事業</w:t>
      </w:r>
      <w:r w:rsidRPr="00EF304E">
        <w:rPr>
          <w:rFonts w:ascii="メイリオ" w:eastAsia="メイリオ" w:hAnsi="メイリオ" w:cs="Times New Roman" w:hint="eastAsia"/>
          <w:sz w:val="22"/>
        </w:rPr>
        <w:t>であること。</w:t>
      </w:r>
      <w:bookmarkEnd w:id="2"/>
    </w:p>
    <w:p w14:paraId="5B7B11EF" w14:textId="1B6BF57D" w:rsidR="003422CC" w:rsidRPr="00492D7C" w:rsidRDefault="003422CC" w:rsidP="003422CC">
      <w:pPr>
        <w:snapToGrid w:val="0"/>
        <w:rPr>
          <w:rFonts w:ascii="メイリオ" w:eastAsia="メイリオ" w:hAnsi="メイリオ" w:cs="Times New Roman"/>
          <w:sz w:val="22"/>
        </w:rPr>
      </w:pPr>
    </w:p>
    <w:p w14:paraId="4C246348" w14:textId="77777777" w:rsidR="00CA5D52" w:rsidRDefault="00CA5D52" w:rsidP="003422CC">
      <w:pPr>
        <w:snapToGrid w:val="0"/>
        <w:rPr>
          <w:rFonts w:ascii="メイリオ" w:eastAsia="メイリオ" w:hAnsi="メイリオ" w:cs="Times New Roman"/>
          <w:sz w:val="22"/>
        </w:rPr>
      </w:pPr>
    </w:p>
    <w:p w14:paraId="17B572F6" w14:textId="707824B0" w:rsidR="003422CC" w:rsidRDefault="00B36521" w:rsidP="003422CC">
      <w:pPr>
        <w:snapToGrid w:val="0"/>
        <w:rPr>
          <w:rFonts w:ascii="メイリオ" w:eastAsia="メイリオ" w:hAnsi="メイリオ" w:cs="Times New Roman"/>
          <w:sz w:val="22"/>
        </w:rPr>
      </w:pPr>
      <w:r>
        <w:rPr>
          <w:rFonts w:ascii="メイリオ" w:eastAsia="メイリオ" w:hAnsi="メイリオ" w:cs="Times New Roman" w:hint="eastAsia"/>
          <w:sz w:val="22"/>
        </w:rPr>
        <w:t>14．</w:t>
      </w:r>
      <w:r w:rsidR="00EE4146">
        <w:rPr>
          <w:rFonts w:ascii="メイリオ" w:eastAsia="メイリオ" w:hAnsi="メイリオ" w:cs="Times New Roman" w:hint="eastAsia"/>
          <w:sz w:val="22"/>
        </w:rPr>
        <w:t>申請書提出および問い合わせ先</w:t>
      </w:r>
    </w:p>
    <w:p w14:paraId="531082EF" w14:textId="0FEE73BE" w:rsidR="00EE4146" w:rsidRDefault="00EE4146" w:rsidP="003422CC">
      <w:pPr>
        <w:snapToGrid w:val="0"/>
        <w:rPr>
          <w:rFonts w:ascii="メイリオ" w:eastAsia="メイリオ" w:hAnsi="メイリオ" w:cs="Times New Roman"/>
          <w:sz w:val="22"/>
        </w:rPr>
      </w:pPr>
      <w:r>
        <w:rPr>
          <w:rFonts w:ascii="メイリオ" w:eastAsia="メイリオ" w:hAnsi="メイリオ" w:cs="Times New Roman" w:hint="eastAsia"/>
          <w:sz w:val="22"/>
        </w:rPr>
        <w:lastRenderedPageBreak/>
        <w:t xml:space="preserve">　　学術研究部 研究推進課 国際企画室 研究者国際交流支援事業担当</w:t>
      </w:r>
    </w:p>
    <w:p w14:paraId="7A4A361E" w14:textId="53F59934" w:rsidR="00756983" w:rsidRPr="00F71DF1" w:rsidRDefault="00EE4146" w:rsidP="00EE4146">
      <w:pPr>
        <w:snapToGrid w:val="0"/>
        <w:rPr>
          <w:rFonts w:ascii="メイリオ" w:eastAsia="メイリオ" w:hAnsi="メイリオ"/>
          <w:szCs w:val="21"/>
        </w:rPr>
      </w:pPr>
      <w:r>
        <w:rPr>
          <w:rFonts w:ascii="メイリオ" w:eastAsia="メイリオ" w:hAnsi="メイリオ" w:cs="Times New Roman"/>
          <w:sz w:val="22"/>
        </w:rPr>
        <w:t xml:space="preserve">    Tel:</w:t>
      </w:r>
      <w:r>
        <w:rPr>
          <w:rFonts w:ascii="メイリオ" w:eastAsia="メイリオ" w:hAnsi="メイリオ" w:cs="Times New Roman" w:hint="eastAsia"/>
          <w:sz w:val="22"/>
        </w:rPr>
        <w:t xml:space="preserve"> </w:t>
      </w:r>
      <w:r>
        <w:rPr>
          <w:rFonts w:ascii="メイリオ" w:eastAsia="メイリオ" w:hAnsi="メイリオ" w:cs="Times New Roman"/>
          <w:sz w:val="22"/>
        </w:rPr>
        <w:t>0952-28-</w:t>
      </w:r>
      <w:r w:rsidR="00EF304E">
        <w:rPr>
          <w:rFonts w:ascii="メイリオ" w:eastAsia="メイリオ" w:hAnsi="メイリオ" w:cs="Times New Roman" w:hint="eastAsia"/>
          <w:sz w:val="22"/>
        </w:rPr>
        <w:t>8701</w:t>
      </w:r>
      <w:r>
        <w:rPr>
          <w:rFonts w:ascii="メイリオ" w:eastAsia="メイリオ" w:hAnsi="メイリオ" w:cs="Times New Roman"/>
          <w:sz w:val="22"/>
        </w:rPr>
        <w:t xml:space="preserve">  Email: kokusai@mail.admin.saga-u.ac.jp</w:t>
      </w:r>
    </w:p>
    <w:sectPr w:rsidR="00756983" w:rsidRPr="00F71DF1" w:rsidSect="0083501C">
      <w:pgSz w:w="11906" w:h="16838" w:code="9"/>
      <w:pgMar w:top="1440" w:right="1080" w:bottom="851" w:left="1080" w:header="851" w:footer="992" w:gutter="0"/>
      <w:cols w:space="425"/>
      <w:docGrid w:type="linesAndChars" w:linePitch="29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21EF" w14:textId="77777777" w:rsidR="00BF4A9E" w:rsidRDefault="00BF4A9E" w:rsidP="00FD1944">
      <w:r>
        <w:separator/>
      </w:r>
    </w:p>
  </w:endnote>
  <w:endnote w:type="continuationSeparator" w:id="0">
    <w:p w14:paraId="59621CD2" w14:textId="77777777" w:rsidR="00BF4A9E" w:rsidRDefault="00BF4A9E"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4ACC" w14:textId="77777777" w:rsidR="00BF4A9E" w:rsidRDefault="00BF4A9E" w:rsidP="00FD1944">
      <w:r>
        <w:separator/>
      </w:r>
    </w:p>
  </w:footnote>
  <w:footnote w:type="continuationSeparator" w:id="0">
    <w:p w14:paraId="34D15820" w14:textId="77777777" w:rsidR="00BF4A9E" w:rsidRDefault="00BF4A9E" w:rsidP="00FD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6733A"/>
    <w:multiLevelType w:val="hybridMultilevel"/>
    <w:tmpl w:val="9210D91A"/>
    <w:lvl w:ilvl="0" w:tplc="52D403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6"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8"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9"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60583"/>
    <w:multiLevelType w:val="hybridMultilevel"/>
    <w:tmpl w:val="6FD819EA"/>
    <w:lvl w:ilvl="0" w:tplc="CDB8B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3"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4" w15:restartNumberingAfterBreak="0">
    <w:nsid w:val="665D5DDE"/>
    <w:multiLevelType w:val="hybridMultilevel"/>
    <w:tmpl w:val="0B0C2AC2"/>
    <w:lvl w:ilvl="0" w:tplc="66D6B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71176"/>
    <w:multiLevelType w:val="hybridMultilevel"/>
    <w:tmpl w:val="1682F246"/>
    <w:lvl w:ilvl="0" w:tplc="E9C49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045E8"/>
    <w:multiLevelType w:val="hybridMultilevel"/>
    <w:tmpl w:val="C95660F0"/>
    <w:lvl w:ilvl="0" w:tplc="9328D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D33943"/>
    <w:multiLevelType w:val="hybridMultilevel"/>
    <w:tmpl w:val="23F4ADF0"/>
    <w:lvl w:ilvl="0" w:tplc="A552DD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9"/>
  </w:num>
  <w:num w:numId="4">
    <w:abstractNumId w:val="13"/>
  </w:num>
  <w:num w:numId="5">
    <w:abstractNumId w:val="5"/>
  </w:num>
  <w:num w:numId="6">
    <w:abstractNumId w:val="7"/>
  </w:num>
  <w:num w:numId="7">
    <w:abstractNumId w:val="8"/>
  </w:num>
  <w:num w:numId="8">
    <w:abstractNumId w:val="4"/>
  </w:num>
  <w:num w:numId="9">
    <w:abstractNumId w:val="10"/>
  </w:num>
  <w:num w:numId="10">
    <w:abstractNumId w:val="6"/>
  </w:num>
  <w:num w:numId="11">
    <w:abstractNumId w:val="3"/>
  </w:num>
  <w:num w:numId="12">
    <w:abstractNumId w:val="0"/>
  </w:num>
  <w:num w:numId="13">
    <w:abstractNumId w:val="11"/>
  </w:num>
  <w:num w:numId="14">
    <w:abstractNumId w:val="17"/>
  </w:num>
  <w:num w:numId="15">
    <w:abstractNumId w:val="16"/>
  </w:num>
  <w:num w:numId="16">
    <w:abstractNumId w:val="14"/>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01872"/>
    <w:rsid w:val="00003157"/>
    <w:rsid w:val="000033E6"/>
    <w:rsid w:val="000129F8"/>
    <w:rsid w:val="00013E8E"/>
    <w:rsid w:val="00014455"/>
    <w:rsid w:val="000170E5"/>
    <w:rsid w:val="000216E8"/>
    <w:rsid w:val="000274CC"/>
    <w:rsid w:val="00031920"/>
    <w:rsid w:val="00033654"/>
    <w:rsid w:val="00034BF5"/>
    <w:rsid w:val="00073E73"/>
    <w:rsid w:val="000838E1"/>
    <w:rsid w:val="0008597F"/>
    <w:rsid w:val="00093559"/>
    <w:rsid w:val="00097A6A"/>
    <w:rsid w:val="000A1794"/>
    <w:rsid w:val="000A5590"/>
    <w:rsid w:val="000B315C"/>
    <w:rsid w:val="000C413F"/>
    <w:rsid w:val="000C482D"/>
    <w:rsid w:val="000C4C4C"/>
    <w:rsid w:val="000D304D"/>
    <w:rsid w:val="000E3D95"/>
    <w:rsid w:val="000E77DD"/>
    <w:rsid w:val="000F1FA6"/>
    <w:rsid w:val="000F3026"/>
    <w:rsid w:val="00101F3A"/>
    <w:rsid w:val="00101F45"/>
    <w:rsid w:val="001230E2"/>
    <w:rsid w:val="00123C0C"/>
    <w:rsid w:val="001345BB"/>
    <w:rsid w:val="00135A1E"/>
    <w:rsid w:val="00136E16"/>
    <w:rsid w:val="00147734"/>
    <w:rsid w:val="0015219A"/>
    <w:rsid w:val="001525C5"/>
    <w:rsid w:val="00152E51"/>
    <w:rsid w:val="00154FB4"/>
    <w:rsid w:val="00162BED"/>
    <w:rsid w:val="00167804"/>
    <w:rsid w:val="00167A57"/>
    <w:rsid w:val="0017402C"/>
    <w:rsid w:val="0018167B"/>
    <w:rsid w:val="00183AFA"/>
    <w:rsid w:val="001A13C5"/>
    <w:rsid w:val="001A2663"/>
    <w:rsid w:val="001A413A"/>
    <w:rsid w:val="001B1787"/>
    <w:rsid w:val="001B37C0"/>
    <w:rsid w:val="001C4751"/>
    <w:rsid w:val="001D00EA"/>
    <w:rsid w:val="001D0B92"/>
    <w:rsid w:val="001D3990"/>
    <w:rsid w:val="001D5F4B"/>
    <w:rsid w:val="001D60B8"/>
    <w:rsid w:val="001D6185"/>
    <w:rsid w:val="001D683C"/>
    <w:rsid w:val="001E1204"/>
    <w:rsid w:val="001E3797"/>
    <w:rsid w:val="001F164B"/>
    <w:rsid w:val="001F51EA"/>
    <w:rsid w:val="0020227A"/>
    <w:rsid w:val="002114D4"/>
    <w:rsid w:val="00216561"/>
    <w:rsid w:val="00223202"/>
    <w:rsid w:val="002316EA"/>
    <w:rsid w:val="00232944"/>
    <w:rsid w:val="00235963"/>
    <w:rsid w:val="00236414"/>
    <w:rsid w:val="00237C9F"/>
    <w:rsid w:val="00240DAD"/>
    <w:rsid w:val="002427D3"/>
    <w:rsid w:val="0024757E"/>
    <w:rsid w:val="002531FA"/>
    <w:rsid w:val="00256F1D"/>
    <w:rsid w:val="0026219C"/>
    <w:rsid w:val="00263BC7"/>
    <w:rsid w:val="002720F5"/>
    <w:rsid w:val="00274150"/>
    <w:rsid w:val="00281252"/>
    <w:rsid w:val="00283423"/>
    <w:rsid w:val="00284F9B"/>
    <w:rsid w:val="00285C02"/>
    <w:rsid w:val="002924CE"/>
    <w:rsid w:val="002A0DA0"/>
    <w:rsid w:val="002A41CD"/>
    <w:rsid w:val="002A56AA"/>
    <w:rsid w:val="002A73BF"/>
    <w:rsid w:val="002B4A3D"/>
    <w:rsid w:val="002B510C"/>
    <w:rsid w:val="002B643F"/>
    <w:rsid w:val="002C3196"/>
    <w:rsid w:val="002E6903"/>
    <w:rsid w:val="002F185B"/>
    <w:rsid w:val="002F3669"/>
    <w:rsid w:val="002F4BDD"/>
    <w:rsid w:val="00302CF1"/>
    <w:rsid w:val="003103A3"/>
    <w:rsid w:val="003117BF"/>
    <w:rsid w:val="003246AA"/>
    <w:rsid w:val="00325712"/>
    <w:rsid w:val="00326738"/>
    <w:rsid w:val="00327646"/>
    <w:rsid w:val="0033569F"/>
    <w:rsid w:val="0034162C"/>
    <w:rsid w:val="003422CC"/>
    <w:rsid w:val="003425E9"/>
    <w:rsid w:val="00344C5C"/>
    <w:rsid w:val="00345B36"/>
    <w:rsid w:val="00346B95"/>
    <w:rsid w:val="00351E0C"/>
    <w:rsid w:val="00353F7F"/>
    <w:rsid w:val="003562E4"/>
    <w:rsid w:val="0036593F"/>
    <w:rsid w:val="0037382F"/>
    <w:rsid w:val="003749E0"/>
    <w:rsid w:val="00377E6C"/>
    <w:rsid w:val="00381B53"/>
    <w:rsid w:val="00383AFB"/>
    <w:rsid w:val="003863BF"/>
    <w:rsid w:val="00392025"/>
    <w:rsid w:val="003935E6"/>
    <w:rsid w:val="00396289"/>
    <w:rsid w:val="00397474"/>
    <w:rsid w:val="003A25B3"/>
    <w:rsid w:val="003A28CF"/>
    <w:rsid w:val="003A2F5B"/>
    <w:rsid w:val="003B0210"/>
    <w:rsid w:val="003B0BB3"/>
    <w:rsid w:val="003B45B8"/>
    <w:rsid w:val="003B522C"/>
    <w:rsid w:val="003B7062"/>
    <w:rsid w:val="003C0AC1"/>
    <w:rsid w:val="003C1A2B"/>
    <w:rsid w:val="00405663"/>
    <w:rsid w:val="00407362"/>
    <w:rsid w:val="00412128"/>
    <w:rsid w:val="0042667D"/>
    <w:rsid w:val="00426AA9"/>
    <w:rsid w:val="00430385"/>
    <w:rsid w:val="004306F1"/>
    <w:rsid w:val="00433983"/>
    <w:rsid w:val="004374C0"/>
    <w:rsid w:val="00453718"/>
    <w:rsid w:val="0045728E"/>
    <w:rsid w:val="0045781F"/>
    <w:rsid w:val="00460CE0"/>
    <w:rsid w:val="00461F3B"/>
    <w:rsid w:val="00463EA4"/>
    <w:rsid w:val="004655B6"/>
    <w:rsid w:val="00466C6C"/>
    <w:rsid w:val="00473CDB"/>
    <w:rsid w:val="00483C57"/>
    <w:rsid w:val="00490290"/>
    <w:rsid w:val="004905C1"/>
    <w:rsid w:val="00491896"/>
    <w:rsid w:val="00492D7C"/>
    <w:rsid w:val="004931F1"/>
    <w:rsid w:val="004A71C4"/>
    <w:rsid w:val="004B0895"/>
    <w:rsid w:val="004C7F37"/>
    <w:rsid w:val="004D2BC5"/>
    <w:rsid w:val="004D2E47"/>
    <w:rsid w:val="004D5DA0"/>
    <w:rsid w:val="004E1BCD"/>
    <w:rsid w:val="004E3944"/>
    <w:rsid w:val="004F230D"/>
    <w:rsid w:val="004F2B13"/>
    <w:rsid w:val="004F3297"/>
    <w:rsid w:val="004F335F"/>
    <w:rsid w:val="004F492E"/>
    <w:rsid w:val="004F563A"/>
    <w:rsid w:val="004F7157"/>
    <w:rsid w:val="0050153A"/>
    <w:rsid w:val="00501C9E"/>
    <w:rsid w:val="005218A1"/>
    <w:rsid w:val="00526949"/>
    <w:rsid w:val="0052724E"/>
    <w:rsid w:val="00531ECF"/>
    <w:rsid w:val="00536965"/>
    <w:rsid w:val="005376ED"/>
    <w:rsid w:val="00541E8F"/>
    <w:rsid w:val="0055404F"/>
    <w:rsid w:val="0055487E"/>
    <w:rsid w:val="00555379"/>
    <w:rsid w:val="00556FE2"/>
    <w:rsid w:val="00557CEA"/>
    <w:rsid w:val="00561F00"/>
    <w:rsid w:val="00572464"/>
    <w:rsid w:val="00573D90"/>
    <w:rsid w:val="0057739F"/>
    <w:rsid w:val="005868F5"/>
    <w:rsid w:val="005908B2"/>
    <w:rsid w:val="00590CEC"/>
    <w:rsid w:val="00591017"/>
    <w:rsid w:val="0059210E"/>
    <w:rsid w:val="00595FD0"/>
    <w:rsid w:val="0059676A"/>
    <w:rsid w:val="005A2B3B"/>
    <w:rsid w:val="005A6A78"/>
    <w:rsid w:val="005A74E7"/>
    <w:rsid w:val="005B4FB6"/>
    <w:rsid w:val="005B631E"/>
    <w:rsid w:val="005B6B43"/>
    <w:rsid w:val="005C14B2"/>
    <w:rsid w:val="005C27ED"/>
    <w:rsid w:val="005C346B"/>
    <w:rsid w:val="005C41ED"/>
    <w:rsid w:val="005C52AA"/>
    <w:rsid w:val="005C6133"/>
    <w:rsid w:val="005D2F47"/>
    <w:rsid w:val="005D484C"/>
    <w:rsid w:val="005D7207"/>
    <w:rsid w:val="005E35A2"/>
    <w:rsid w:val="005E49AC"/>
    <w:rsid w:val="005E5BA2"/>
    <w:rsid w:val="005E6BA9"/>
    <w:rsid w:val="005E6F77"/>
    <w:rsid w:val="005F1F84"/>
    <w:rsid w:val="005F72A3"/>
    <w:rsid w:val="00600EA9"/>
    <w:rsid w:val="00617971"/>
    <w:rsid w:val="006201C5"/>
    <w:rsid w:val="00622D72"/>
    <w:rsid w:val="00624ACF"/>
    <w:rsid w:val="0062699A"/>
    <w:rsid w:val="006413F1"/>
    <w:rsid w:val="00642A4A"/>
    <w:rsid w:val="00645928"/>
    <w:rsid w:val="00651D5B"/>
    <w:rsid w:val="00652C22"/>
    <w:rsid w:val="00653F99"/>
    <w:rsid w:val="00655DED"/>
    <w:rsid w:val="00655DF6"/>
    <w:rsid w:val="006567FB"/>
    <w:rsid w:val="006572B7"/>
    <w:rsid w:val="00660054"/>
    <w:rsid w:val="00664AEB"/>
    <w:rsid w:val="00666F98"/>
    <w:rsid w:val="00667B6D"/>
    <w:rsid w:val="00675379"/>
    <w:rsid w:val="006877BB"/>
    <w:rsid w:val="006923E9"/>
    <w:rsid w:val="00696257"/>
    <w:rsid w:val="006A0BC6"/>
    <w:rsid w:val="006A2AE7"/>
    <w:rsid w:val="006A34D6"/>
    <w:rsid w:val="006A5181"/>
    <w:rsid w:val="006A6CAC"/>
    <w:rsid w:val="006B2265"/>
    <w:rsid w:val="006B6CD5"/>
    <w:rsid w:val="006C64B5"/>
    <w:rsid w:val="006C714D"/>
    <w:rsid w:val="006D1DCD"/>
    <w:rsid w:val="006E6B57"/>
    <w:rsid w:val="006F0204"/>
    <w:rsid w:val="006F22A8"/>
    <w:rsid w:val="006F2753"/>
    <w:rsid w:val="006F48D4"/>
    <w:rsid w:val="006F5EFD"/>
    <w:rsid w:val="00700728"/>
    <w:rsid w:val="00711588"/>
    <w:rsid w:val="007115AE"/>
    <w:rsid w:val="00713D9D"/>
    <w:rsid w:val="00714E91"/>
    <w:rsid w:val="007218A0"/>
    <w:rsid w:val="00721DCE"/>
    <w:rsid w:val="00723DAE"/>
    <w:rsid w:val="007248F4"/>
    <w:rsid w:val="007278EB"/>
    <w:rsid w:val="00727DD7"/>
    <w:rsid w:val="00735C17"/>
    <w:rsid w:val="007377F1"/>
    <w:rsid w:val="00741C2E"/>
    <w:rsid w:val="0074355D"/>
    <w:rsid w:val="00743CB1"/>
    <w:rsid w:val="00743F81"/>
    <w:rsid w:val="00756983"/>
    <w:rsid w:val="00766A5C"/>
    <w:rsid w:val="0076723B"/>
    <w:rsid w:val="007727F8"/>
    <w:rsid w:val="00773C48"/>
    <w:rsid w:val="007760DC"/>
    <w:rsid w:val="007778C8"/>
    <w:rsid w:val="00780F8E"/>
    <w:rsid w:val="0078641D"/>
    <w:rsid w:val="0079216C"/>
    <w:rsid w:val="0079387A"/>
    <w:rsid w:val="0079460F"/>
    <w:rsid w:val="007956FC"/>
    <w:rsid w:val="007A6043"/>
    <w:rsid w:val="007B18CB"/>
    <w:rsid w:val="007B5358"/>
    <w:rsid w:val="007B789E"/>
    <w:rsid w:val="007B7A35"/>
    <w:rsid w:val="007C023F"/>
    <w:rsid w:val="007C3B00"/>
    <w:rsid w:val="007C3CAD"/>
    <w:rsid w:val="007C65E4"/>
    <w:rsid w:val="007C65FD"/>
    <w:rsid w:val="007E4DD1"/>
    <w:rsid w:val="007E6680"/>
    <w:rsid w:val="007F11ED"/>
    <w:rsid w:val="007F14C7"/>
    <w:rsid w:val="007F3A92"/>
    <w:rsid w:val="007F4D05"/>
    <w:rsid w:val="007F6E53"/>
    <w:rsid w:val="00805745"/>
    <w:rsid w:val="00806DBD"/>
    <w:rsid w:val="008102F8"/>
    <w:rsid w:val="00814A95"/>
    <w:rsid w:val="00820AFE"/>
    <w:rsid w:val="00824E80"/>
    <w:rsid w:val="00830E24"/>
    <w:rsid w:val="00831940"/>
    <w:rsid w:val="0083501C"/>
    <w:rsid w:val="0084486F"/>
    <w:rsid w:val="00846EBF"/>
    <w:rsid w:val="008532D3"/>
    <w:rsid w:val="00853374"/>
    <w:rsid w:val="008567BD"/>
    <w:rsid w:val="0086501E"/>
    <w:rsid w:val="00865F24"/>
    <w:rsid w:val="0087418E"/>
    <w:rsid w:val="0087420C"/>
    <w:rsid w:val="008745A0"/>
    <w:rsid w:val="00876F41"/>
    <w:rsid w:val="00887FA0"/>
    <w:rsid w:val="00890CF5"/>
    <w:rsid w:val="008917CA"/>
    <w:rsid w:val="00892112"/>
    <w:rsid w:val="008953C4"/>
    <w:rsid w:val="00896645"/>
    <w:rsid w:val="00897E67"/>
    <w:rsid w:val="008A1594"/>
    <w:rsid w:val="008A2EBB"/>
    <w:rsid w:val="008B7E61"/>
    <w:rsid w:val="008C0AC4"/>
    <w:rsid w:val="008C1CC8"/>
    <w:rsid w:val="008D2504"/>
    <w:rsid w:val="008D5D15"/>
    <w:rsid w:val="008E3A52"/>
    <w:rsid w:val="008E7FFA"/>
    <w:rsid w:val="008F5DFD"/>
    <w:rsid w:val="009013E9"/>
    <w:rsid w:val="009023F6"/>
    <w:rsid w:val="00904021"/>
    <w:rsid w:val="00911411"/>
    <w:rsid w:val="00920F7E"/>
    <w:rsid w:val="00924F7B"/>
    <w:rsid w:val="009256E8"/>
    <w:rsid w:val="009308DC"/>
    <w:rsid w:val="00936290"/>
    <w:rsid w:val="0094014A"/>
    <w:rsid w:val="00941C3A"/>
    <w:rsid w:val="009468FA"/>
    <w:rsid w:val="00950DE2"/>
    <w:rsid w:val="0095181D"/>
    <w:rsid w:val="00951AEA"/>
    <w:rsid w:val="00952374"/>
    <w:rsid w:val="0095346D"/>
    <w:rsid w:val="00953D0F"/>
    <w:rsid w:val="00960484"/>
    <w:rsid w:val="0096142B"/>
    <w:rsid w:val="00965678"/>
    <w:rsid w:val="009734FF"/>
    <w:rsid w:val="00977A72"/>
    <w:rsid w:val="009803C2"/>
    <w:rsid w:val="00995594"/>
    <w:rsid w:val="009A17A7"/>
    <w:rsid w:val="009A267F"/>
    <w:rsid w:val="009A7E6C"/>
    <w:rsid w:val="009B6911"/>
    <w:rsid w:val="009B7F52"/>
    <w:rsid w:val="009C169B"/>
    <w:rsid w:val="009C5C56"/>
    <w:rsid w:val="009C6A8D"/>
    <w:rsid w:val="009C7306"/>
    <w:rsid w:val="009D2109"/>
    <w:rsid w:val="009D79B1"/>
    <w:rsid w:val="009E070F"/>
    <w:rsid w:val="009E13AB"/>
    <w:rsid w:val="009E2E21"/>
    <w:rsid w:val="009E335E"/>
    <w:rsid w:val="009F231A"/>
    <w:rsid w:val="009F61B7"/>
    <w:rsid w:val="00A01266"/>
    <w:rsid w:val="00A03721"/>
    <w:rsid w:val="00A175AF"/>
    <w:rsid w:val="00A35103"/>
    <w:rsid w:val="00A35AD7"/>
    <w:rsid w:val="00A375BF"/>
    <w:rsid w:val="00A440B3"/>
    <w:rsid w:val="00A4721D"/>
    <w:rsid w:val="00A47CE9"/>
    <w:rsid w:val="00A7050E"/>
    <w:rsid w:val="00A735AD"/>
    <w:rsid w:val="00A80662"/>
    <w:rsid w:val="00A81653"/>
    <w:rsid w:val="00A90C5B"/>
    <w:rsid w:val="00A90DBE"/>
    <w:rsid w:val="00A9616B"/>
    <w:rsid w:val="00A96D2A"/>
    <w:rsid w:val="00AA3F95"/>
    <w:rsid w:val="00AA41CA"/>
    <w:rsid w:val="00AA4321"/>
    <w:rsid w:val="00AA488E"/>
    <w:rsid w:val="00AB0403"/>
    <w:rsid w:val="00AB0731"/>
    <w:rsid w:val="00AB26E6"/>
    <w:rsid w:val="00AB2E7F"/>
    <w:rsid w:val="00AB31A7"/>
    <w:rsid w:val="00AB613A"/>
    <w:rsid w:val="00AC7144"/>
    <w:rsid w:val="00AD0C14"/>
    <w:rsid w:val="00AD0E37"/>
    <w:rsid w:val="00AD5FC4"/>
    <w:rsid w:val="00AE6349"/>
    <w:rsid w:val="00AF2995"/>
    <w:rsid w:val="00AF5C45"/>
    <w:rsid w:val="00AF63A3"/>
    <w:rsid w:val="00B0396F"/>
    <w:rsid w:val="00B03B1B"/>
    <w:rsid w:val="00B03D6B"/>
    <w:rsid w:val="00B11AE3"/>
    <w:rsid w:val="00B20C5F"/>
    <w:rsid w:val="00B25F13"/>
    <w:rsid w:val="00B31E93"/>
    <w:rsid w:val="00B32ED2"/>
    <w:rsid w:val="00B35848"/>
    <w:rsid w:val="00B36521"/>
    <w:rsid w:val="00B37138"/>
    <w:rsid w:val="00B40749"/>
    <w:rsid w:val="00B428EF"/>
    <w:rsid w:val="00B432FC"/>
    <w:rsid w:val="00B44F6A"/>
    <w:rsid w:val="00B53D2C"/>
    <w:rsid w:val="00B64DF9"/>
    <w:rsid w:val="00B65D1A"/>
    <w:rsid w:val="00B66D24"/>
    <w:rsid w:val="00B728AD"/>
    <w:rsid w:val="00B746ED"/>
    <w:rsid w:val="00B74E01"/>
    <w:rsid w:val="00B751E9"/>
    <w:rsid w:val="00B76C60"/>
    <w:rsid w:val="00B80D58"/>
    <w:rsid w:val="00B8100B"/>
    <w:rsid w:val="00B810D7"/>
    <w:rsid w:val="00B825BA"/>
    <w:rsid w:val="00B851AD"/>
    <w:rsid w:val="00B92142"/>
    <w:rsid w:val="00B96DF0"/>
    <w:rsid w:val="00BA34DB"/>
    <w:rsid w:val="00BA4B53"/>
    <w:rsid w:val="00BA6828"/>
    <w:rsid w:val="00BA69E4"/>
    <w:rsid w:val="00BB1715"/>
    <w:rsid w:val="00BB4BF5"/>
    <w:rsid w:val="00BB735C"/>
    <w:rsid w:val="00BC66EC"/>
    <w:rsid w:val="00BC6826"/>
    <w:rsid w:val="00BC7248"/>
    <w:rsid w:val="00BD68E9"/>
    <w:rsid w:val="00BE4D7E"/>
    <w:rsid w:val="00BE5C84"/>
    <w:rsid w:val="00BF15E6"/>
    <w:rsid w:val="00BF1C53"/>
    <w:rsid w:val="00BF2EF7"/>
    <w:rsid w:val="00BF3EB5"/>
    <w:rsid w:val="00BF4A9E"/>
    <w:rsid w:val="00C021DE"/>
    <w:rsid w:val="00C131CB"/>
    <w:rsid w:val="00C13363"/>
    <w:rsid w:val="00C20F36"/>
    <w:rsid w:val="00C22EBF"/>
    <w:rsid w:val="00C234FE"/>
    <w:rsid w:val="00C23DEB"/>
    <w:rsid w:val="00C24301"/>
    <w:rsid w:val="00C31747"/>
    <w:rsid w:val="00C37088"/>
    <w:rsid w:val="00C37F3A"/>
    <w:rsid w:val="00C50C90"/>
    <w:rsid w:val="00C51D85"/>
    <w:rsid w:val="00C553FD"/>
    <w:rsid w:val="00C55C4F"/>
    <w:rsid w:val="00C55EA4"/>
    <w:rsid w:val="00C60387"/>
    <w:rsid w:val="00C72022"/>
    <w:rsid w:val="00C82FD2"/>
    <w:rsid w:val="00C83B50"/>
    <w:rsid w:val="00C86C41"/>
    <w:rsid w:val="00C87171"/>
    <w:rsid w:val="00C9042F"/>
    <w:rsid w:val="00C916CE"/>
    <w:rsid w:val="00C936FB"/>
    <w:rsid w:val="00C96F46"/>
    <w:rsid w:val="00C974AB"/>
    <w:rsid w:val="00C97960"/>
    <w:rsid w:val="00CA3FA2"/>
    <w:rsid w:val="00CA4982"/>
    <w:rsid w:val="00CA5965"/>
    <w:rsid w:val="00CA5A4D"/>
    <w:rsid w:val="00CA5D52"/>
    <w:rsid w:val="00CA5EAD"/>
    <w:rsid w:val="00CA77A4"/>
    <w:rsid w:val="00CB201C"/>
    <w:rsid w:val="00CB282E"/>
    <w:rsid w:val="00CB4AEC"/>
    <w:rsid w:val="00CB642B"/>
    <w:rsid w:val="00CC69EE"/>
    <w:rsid w:val="00CD2EA6"/>
    <w:rsid w:val="00CF15E7"/>
    <w:rsid w:val="00CF7ED1"/>
    <w:rsid w:val="00D06A3F"/>
    <w:rsid w:val="00D13052"/>
    <w:rsid w:val="00D1359C"/>
    <w:rsid w:val="00D16E19"/>
    <w:rsid w:val="00D22530"/>
    <w:rsid w:val="00D245AA"/>
    <w:rsid w:val="00D31E69"/>
    <w:rsid w:val="00D3403F"/>
    <w:rsid w:val="00D37A2C"/>
    <w:rsid w:val="00D4241C"/>
    <w:rsid w:val="00D43C1B"/>
    <w:rsid w:val="00D43DB9"/>
    <w:rsid w:val="00D541C2"/>
    <w:rsid w:val="00D54CD5"/>
    <w:rsid w:val="00D56CF9"/>
    <w:rsid w:val="00D60299"/>
    <w:rsid w:val="00D627B1"/>
    <w:rsid w:val="00D64A24"/>
    <w:rsid w:val="00D65FEA"/>
    <w:rsid w:val="00D673EF"/>
    <w:rsid w:val="00D83AF8"/>
    <w:rsid w:val="00D84DCB"/>
    <w:rsid w:val="00D87AD4"/>
    <w:rsid w:val="00D9155B"/>
    <w:rsid w:val="00D95553"/>
    <w:rsid w:val="00DA4116"/>
    <w:rsid w:val="00DA618B"/>
    <w:rsid w:val="00DB798B"/>
    <w:rsid w:val="00DC5816"/>
    <w:rsid w:val="00DD03D7"/>
    <w:rsid w:val="00DD048F"/>
    <w:rsid w:val="00DD2558"/>
    <w:rsid w:val="00DD4FD8"/>
    <w:rsid w:val="00DE00ED"/>
    <w:rsid w:val="00DE1894"/>
    <w:rsid w:val="00DE72E3"/>
    <w:rsid w:val="00DE7D83"/>
    <w:rsid w:val="00DF377A"/>
    <w:rsid w:val="00DF6293"/>
    <w:rsid w:val="00E17F9A"/>
    <w:rsid w:val="00E225FD"/>
    <w:rsid w:val="00E254BE"/>
    <w:rsid w:val="00E25B0D"/>
    <w:rsid w:val="00E30191"/>
    <w:rsid w:val="00E32502"/>
    <w:rsid w:val="00E350D5"/>
    <w:rsid w:val="00E43F62"/>
    <w:rsid w:val="00E4733D"/>
    <w:rsid w:val="00E529A2"/>
    <w:rsid w:val="00E53A88"/>
    <w:rsid w:val="00E62E4F"/>
    <w:rsid w:val="00E65BA5"/>
    <w:rsid w:val="00E667D9"/>
    <w:rsid w:val="00E67F4D"/>
    <w:rsid w:val="00E73473"/>
    <w:rsid w:val="00E779E0"/>
    <w:rsid w:val="00E82C9A"/>
    <w:rsid w:val="00E8603F"/>
    <w:rsid w:val="00E945CA"/>
    <w:rsid w:val="00E94858"/>
    <w:rsid w:val="00EA2C90"/>
    <w:rsid w:val="00EA7E81"/>
    <w:rsid w:val="00EA7F76"/>
    <w:rsid w:val="00EB1844"/>
    <w:rsid w:val="00EB208A"/>
    <w:rsid w:val="00EB26D6"/>
    <w:rsid w:val="00EB5E5D"/>
    <w:rsid w:val="00EC035D"/>
    <w:rsid w:val="00EC110B"/>
    <w:rsid w:val="00EC19E3"/>
    <w:rsid w:val="00EC2181"/>
    <w:rsid w:val="00EC2B06"/>
    <w:rsid w:val="00EC58F3"/>
    <w:rsid w:val="00EC7B94"/>
    <w:rsid w:val="00ED653F"/>
    <w:rsid w:val="00ED79C3"/>
    <w:rsid w:val="00EE4146"/>
    <w:rsid w:val="00EE5425"/>
    <w:rsid w:val="00EE7853"/>
    <w:rsid w:val="00EF304E"/>
    <w:rsid w:val="00EF46A4"/>
    <w:rsid w:val="00EF4AC2"/>
    <w:rsid w:val="00F00DD9"/>
    <w:rsid w:val="00F15167"/>
    <w:rsid w:val="00F2276D"/>
    <w:rsid w:val="00F235D8"/>
    <w:rsid w:val="00F31125"/>
    <w:rsid w:val="00F32C08"/>
    <w:rsid w:val="00F456E4"/>
    <w:rsid w:val="00F469DD"/>
    <w:rsid w:val="00F47385"/>
    <w:rsid w:val="00F505A9"/>
    <w:rsid w:val="00F5080A"/>
    <w:rsid w:val="00F53A25"/>
    <w:rsid w:val="00F54655"/>
    <w:rsid w:val="00F66C35"/>
    <w:rsid w:val="00F71DF1"/>
    <w:rsid w:val="00F93D26"/>
    <w:rsid w:val="00F93FA7"/>
    <w:rsid w:val="00FB0306"/>
    <w:rsid w:val="00FB5D2C"/>
    <w:rsid w:val="00FC03FD"/>
    <w:rsid w:val="00FC3CD7"/>
    <w:rsid w:val="00FC7AED"/>
    <w:rsid w:val="00FD1944"/>
    <w:rsid w:val="00FD396E"/>
    <w:rsid w:val="00FF0889"/>
    <w:rsid w:val="00FF1C21"/>
    <w:rsid w:val="00FF447B"/>
    <w:rsid w:val="00FF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v:textbox inset="5.85pt,.7pt,5.85pt,.7pt"/>
    </o:shapedefaults>
    <o:shapelayout v:ext="edit">
      <o:idmap v:ext="edit" data="1"/>
    </o:shapelayout>
  </w:shapeDefaults>
  <w:decimalSymbol w:val="."/>
  <w:listSeparator w:val=","/>
  <w14:docId w14:val="305FE485"/>
  <w15:docId w15:val="{1D75D4CC-180F-4798-A0FC-657A1593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944"/>
    <w:pPr>
      <w:tabs>
        <w:tab w:val="center" w:pos="4252"/>
        <w:tab w:val="right" w:pos="8504"/>
      </w:tabs>
      <w:snapToGrid w:val="0"/>
    </w:pPr>
  </w:style>
  <w:style w:type="character" w:customStyle="1" w:styleId="a4">
    <w:name w:val="ヘッダー (文字)"/>
    <w:basedOn w:val="a0"/>
    <w:link w:val="a3"/>
    <w:uiPriority w:val="99"/>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paragraph" w:styleId="ad">
    <w:name w:val="Balloon Text"/>
    <w:basedOn w:val="a"/>
    <w:link w:val="ae"/>
    <w:uiPriority w:val="99"/>
    <w:semiHidden/>
    <w:unhideWhenUsed/>
    <w:rsid w:val="00FF1C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1C2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64A24"/>
    <w:rPr>
      <w:sz w:val="18"/>
      <w:szCs w:val="18"/>
    </w:rPr>
  </w:style>
  <w:style w:type="paragraph" w:styleId="af0">
    <w:name w:val="annotation text"/>
    <w:basedOn w:val="a"/>
    <w:link w:val="af1"/>
    <w:uiPriority w:val="99"/>
    <w:semiHidden/>
    <w:unhideWhenUsed/>
    <w:rsid w:val="00D64A24"/>
    <w:pPr>
      <w:jc w:val="left"/>
    </w:pPr>
  </w:style>
  <w:style w:type="character" w:customStyle="1" w:styleId="af1">
    <w:name w:val="コメント文字列 (文字)"/>
    <w:basedOn w:val="a0"/>
    <w:link w:val="af0"/>
    <w:uiPriority w:val="99"/>
    <w:semiHidden/>
    <w:rsid w:val="00D64A24"/>
  </w:style>
  <w:style w:type="paragraph" w:styleId="af2">
    <w:name w:val="annotation subject"/>
    <w:basedOn w:val="af0"/>
    <w:next w:val="af0"/>
    <w:link w:val="af3"/>
    <w:uiPriority w:val="99"/>
    <w:semiHidden/>
    <w:unhideWhenUsed/>
    <w:rsid w:val="00D64A24"/>
    <w:rPr>
      <w:b/>
      <w:bCs/>
    </w:rPr>
  </w:style>
  <w:style w:type="character" w:customStyle="1" w:styleId="af3">
    <w:name w:val="コメント内容 (文字)"/>
    <w:basedOn w:val="af1"/>
    <w:link w:val="af2"/>
    <w:uiPriority w:val="99"/>
    <w:semiHidden/>
    <w:rsid w:val="00D64A24"/>
    <w:rPr>
      <w:b/>
      <w:bCs/>
    </w:rPr>
  </w:style>
  <w:style w:type="table" w:styleId="af4">
    <w:name w:val="Table Grid"/>
    <w:basedOn w:val="a1"/>
    <w:uiPriority w:val="59"/>
    <w:rsid w:val="00A37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135A1E"/>
    <w:rPr>
      <w:color w:val="0000FF" w:themeColor="hyperlink"/>
      <w:u w:val="single"/>
    </w:rPr>
  </w:style>
  <w:style w:type="character" w:styleId="af6">
    <w:name w:val="Unresolved Mention"/>
    <w:basedOn w:val="a0"/>
    <w:uiPriority w:val="99"/>
    <w:semiHidden/>
    <w:unhideWhenUsed/>
    <w:rsid w:val="00135A1E"/>
    <w:rPr>
      <w:color w:val="605E5C"/>
      <w:shd w:val="clear" w:color="auto" w:fill="E1DFDD"/>
    </w:rPr>
  </w:style>
  <w:style w:type="character" w:customStyle="1" w:styleId="mark9d2naycq5">
    <w:name w:val="mark9d2naycq5"/>
    <w:basedOn w:val="a0"/>
    <w:rsid w:val="00396289"/>
  </w:style>
  <w:style w:type="character" w:customStyle="1" w:styleId="markgnz7mmoj2">
    <w:name w:val="markgnz7mmoj2"/>
    <w:basedOn w:val="a0"/>
    <w:rsid w:val="00396289"/>
  </w:style>
  <w:style w:type="paragraph" w:styleId="af7">
    <w:name w:val="Revision"/>
    <w:hidden/>
    <w:uiPriority w:val="99"/>
    <w:semiHidden/>
    <w:rsid w:val="00A9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763">
      <w:bodyDiv w:val="1"/>
      <w:marLeft w:val="0"/>
      <w:marRight w:val="0"/>
      <w:marTop w:val="0"/>
      <w:marBottom w:val="0"/>
      <w:divBdr>
        <w:top w:val="none" w:sz="0" w:space="0" w:color="auto"/>
        <w:left w:val="none" w:sz="0" w:space="0" w:color="auto"/>
        <w:bottom w:val="none" w:sz="0" w:space="0" w:color="auto"/>
        <w:right w:val="none" w:sz="0" w:space="0" w:color="auto"/>
      </w:divBdr>
    </w:div>
    <w:div w:id="263198807">
      <w:bodyDiv w:val="1"/>
      <w:marLeft w:val="0"/>
      <w:marRight w:val="0"/>
      <w:marTop w:val="0"/>
      <w:marBottom w:val="0"/>
      <w:divBdr>
        <w:top w:val="none" w:sz="0" w:space="0" w:color="auto"/>
        <w:left w:val="none" w:sz="0" w:space="0" w:color="auto"/>
        <w:bottom w:val="none" w:sz="0" w:space="0" w:color="auto"/>
        <w:right w:val="none" w:sz="0" w:space="0" w:color="auto"/>
      </w:divBdr>
    </w:div>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13436">
      <w:bodyDiv w:val="1"/>
      <w:marLeft w:val="0"/>
      <w:marRight w:val="0"/>
      <w:marTop w:val="0"/>
      <w:marBottom w:val="0"/>
      <w:divBdr>
        <w:top w:val="none" w:sz="0" w:space="0" w:color="auto"/>
        <w:left w:val="none" w:sz="0" w:space="0" w:color="auto"/>
        <w:bottom w:val="none" w:sz="0" w:space="0" w:color="auto"/>
        <w:right w:val="none" w:sz="0" w:space="0" w:color="auto"/>
      </w:divBdr>
    </w:div>
    <w:div w:id="1311716120">
      <w:bodyDiv w:val="1"/>
      <w:marLeft w:val="0"/>
      <w:marRight w:val="0"/>
      <w:marTop w:val="0"/>
      <w:marBottom w:val="0"/>
      <w:divBdr>
        <w:top w:val="none" w:sz="0" w:space="0" w:color="auto"/>
        <w:left w:val="none" w:sz="0" w:space="0" w:color="auto"/>
        <w:bottom w:val="none" w:sz="0" w:space="0" w:color="auto"/>
        <w:right w:val="none" w:sz="0" w:space="0" w:color="auto"/>
      </w:divBdr>
    </w:div>
    <w:div w:id="1489596369">
      <w:bodyDiv w:val="1"/>
      <w:marLeft w:val="0"/>
      <w:marRight w:val="0"/>
      <w:marTop w:val="0"/>
      <w:marBottom w:val="0"/>
      <w:divBdr>
        <w:top w:val="none" w:sz="0" w:space="0" w:color="auto"/>
        <w:left w:val="none" w:sz="0" w:space="0" w:color="auto"/>
        <w:bottom w:val="none" w:sz="0" w:space="0" w:color="auto"/>
        <w:right w:val="none" w:sz="0" w:space="0" w:color="auto"/>
      </w:divBdr>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3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B280B-0528-48BB-953D-41E25BF2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nagatat</dc:creator>
  <cp:lastModifiedBy>大石　雅也</cp:lastModifiedBy>
  <cp:revision>27</cp:revision>
  <cp:lastPrinted>2025-04-14T07:37:00Z</cp:lastPrinted>
  <dcterms:created xsi:type="dcterms:W3CDTF">2024-05-21T06:52:00Z</dcterms:created>
  <dcterms:modified xsi:type="dcterms:W3CDTF">2025-08-25T05:24:00Z</dcterms:modified>
</cp:coreProperties>
</file>